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Pr>
      <w:tblGrid>
        <w:gridCol w:w="5529"/>
      </w:tblGrid>
      <w:tr w:rsidR="007661FA" w:rsidTr="007661FA">
        <w:tc>
          <w:tcPr>
            <w:tcW w:w="5529" w:type="dxa"/>
            <w:tcMar>
              <w:top w:w="0" w:type="dxa"/>
              <w:left w:w="0" w:type="dxa"/>
              <w:bottom w:w="0" w:type="dxa"/>
              <w:right w:w="108" w:type="dxa"/>
            </w:tcMar>
            <w:hideMark/>
          </w:tcPr>
          <w:p w:rsidR="007661FA" w:rsidRDefault="007661FA" w:rsidP="00724615">
            <w:pPr>
              <w:rPr>
                <w:rFonts w:ascii="Times New Roman" w:eastAsia="Times New Roman" w:hAnsi="Times New Roman"/>
                <w:szCs w:val="20"/>
                <w:lang w:eastAsia="en-NZ"/>
              </w:rPr>
            </w:pPr>
          </w:p>
        </w:tc>
      </w:tr>
    </w:tbl>
    <w:p w:rsidR="0019206D" w:rsidRPr="00004C3E" w:rsidRDefault="0019206D" w:rsidP="0019206D">
      <w:pPr>
        <w:pStyle w:val="Heading2"/>
        <w:spacing w:after="160"/>
      </w:pPr>
      <w:bookmarkStart w:id="0" w:name="_Toc509585199"/>
      <w:bookmarkStart w:id="1" w:name="_GoBack"/>
      <w:bookmarkEnd w:id="1"/>
      <w:r w:rsidRPr="00004C3E">
        <w:t>St</w:t>
      </w:r>
      <w:r>
        <w:t>r</w:t>
      </w:r>
      <w:r w:rsidRPr="00004C3E">
        <w:t>ategic Action Plan</w:t>
      </w:r>
      <w:bookmarkEnd w:id="0"/>
      <w:r w:rsidRPr="00004C3E">
        <w:t xml:space="preserve"> </w:t>
      </w:r>
    </w:p>
    <w:tbl>
      <w:tblPr>
        <w:tblStyle w:val="TableGrid"/>
        <w:tblpPr w:leftFromText="181" w:rightFromText="181" w:topFromText="159" w:vertAnchor="text" w:horzAnchor="margin" w:tblpY="381"/>
        <w:tblOverlap w:val="never"/>
        <w:tblW w:w="14470" w:type="dxa"/>
        <w:tblLook w:val="01E0" w:firstRow="1" w:lastRow="1" w:firstColumn="1" w:lastColumn="1" w:noHBand="0" w:noVBand="0"/>
      </w:tblPr>
      <w:tblGrid>
        <w:gridCol w:w="2787"/>
        <w:gridCol w:w="3523"/>
        <w:gridCol w:w="1533"/>
        <w:gridCol w:w="2147"/>
        <w:gridCol w:w="4480"/>
      </w:tblGrid>
      <w:tr w:rsidR="0019206D" w:rsidTr="00C2620B">
        <w:trPr>
          <w:trHeight w:val="844"/>
          <w:tblHeader/>
        </w:trPr>
        <w:tc>
          <w:tcPr>
            <w:tcW w:w="14470" w:type="dxa"/>
            <w:gridSpan w:val="5"/>
            <w:tcBorders>
              <w:top w:val="single" w:sz="4" w:space="0" w:color="auto"/>
              <w:left w:val="single" w:sz="4" w:space="0" w:color="auto"/>
              <w:bottom w:val="single" w:sz="4" w:space="0" w:color="auto"/>
              <w:right w:val="single" w:sz="4" w:space="0" w:color="auto"/>
            </w:tcBorders>
            <w:vAlign w:val="center"/>
            <w:hideMark/>
          </w:tcPr>
          <w:p w:rsidR="0019206D" w:rsidRPr="0019206D" w:rsidRDefault="0019206D" w:rsidP="00C2620B">
            <w:pPr>
              <w:pStyle w:val="Default"/>
              <w:spacing w:after="160"/>
              <w:jc w:val="center"/>
              <w:rPr>
                <w:rFonts w:asciiTheme="minorHAnsi" w:hAnsiTheme="minorHAnsi"/>
                <w:b/>
                <w:bCs/>
                <w:iCs/>
                <w:color w:val="E06F1B"/>
                <w:sz w:val="44"/>
                <w:szCs w:val="48"/>
              </w:rPr>
            </w:pPr>
            <w:r w:rsidRPr="0019206D">
              <w:rPr>
                <w:rFonts w:asciiTheme="minorHAnsi" w:hAnsiTheme="minorHAnsi"/>
                <w:b/>
                <w:bCs/>
                <w:iCs/>
                <w:color w:val="auto"/>
                <w:sz w:val="44"/>
                <w:szCs w:val="48"/>
              </w:rPr>
              <w:t>Strategic Action Plan</w:t>
            </w:r>
          </w:p>
          <w:p w:rsidR="0019206D" w:rsidRPr="00357FE0" w:rsidRDefault="0019206D" w:rsidP="00C2620B">
            <w:pPr>
              <w:pStyle w:val="Default"/>
              <w:spacing w:after="160"/>
              <w:jc w:val="center"/>
              <w:rPr>
                <w:rFonts w:asciiTheme="minorHAnsi" w:hAnsiTheme="minorHAnsi"/>
                <w:color w:val="211D1E"/>
                <w:sz w:val="20"/>
                <w:szCs w:val="20"/>
              </w:rPr>
            </w:pPr>
            <w:r w:rsidRPr="00357FE0">
              <w:rPr>
                <w:rFonts w:asciiTheme="minorHAnsi" w:hAnsiTheme="minorHAnsi"/>
                <w:color w:val="211D1E"/>
                <w:sz w:val="20"/>
                <w:szCs w:val="20"/>
              </w:rPr>
              <w:t>Identify specific tasks that will improve your club’s performance in the areas you have identified in the strategic planning workshop and include short and long term actions. Specify who will do these tasks and provide a timeline.</w:t>
            </w:r>
          </w:p>
        </w:tc>
      </w:tr>
      <w:tr w:rsidR="0019206D" w:rsidTr="00C2620B">
        <w:trPr>
          <w:trHeight w:val="692"/>
          <w:tblHeader/>
        </w:trPr>
        <w:tc>
          <w:tcPr>
            <w:tcW w:w="2787" w:type="dxa"/>
            <w:tcBorders>
              <w:top w:val="single" w:sz="4" w:space="0" w:color="auto"/>
              <w:left w:val="single" w:sz="4" w:space="0" w:color="auto"/>
              <w:bottom w:val="single" w:sz="4" w:space="0" w:color="auto"/>
              <w:right w:val="single" w:sz="4" w:space="0" w:color="auto"/>
            </w:tcBorders>
            <w:vAlign w:val="center"/>
            <w:hideMark/>
          </w:tcPr>
          <w:p w:rsidR="0019206D" w:rsidRPr="00357FE0" w:rsidRDefault="0019206D" w:rsidP="00C2620B">
            <w:pPr>
              <w:pStyle w:val="Default"/>
              <w:spacing w:after="160"/>
              <w:jc w:val="center"/>
              <w:rPr>
                <w:rFonts w:asciiTheme="minorHAnsi" w:hAnsiTheme="minorHAnsi"/>
                <w:sz w:val="20"/>
                <w:szCs w:val="20"/>
              </w:rPr>
            </w:pPr>
            <w:r>
              <w:rPr>
                <w:rFonts w:asciiTheme="minorHAnsi" w:hAnsiTheme="minorHAnsi"/>
                <w:b/>
                <w:bCs/>
                <w:iCs/>
                <w:sz w:val="20"/>
                <w:szCs w:val="20"/>
              </w:rPr>
              <w:t>Area of Focus</w:t>
            </w:r>
          </w:p>
        </w:tc>
        <w:tc>
          <w:tcPr>
            <w:tcW w:w="3523" w:type="dxa"/>
            <w:tcBorders>
              <w:top w:val="single" w:sz="4" w:space="0" w:color="auto"/>
              <w:left w:val="single" w:sz="4" w:space="0" w:color="auto"/>
              <w:bottom w:val="single" w:sz="4" w:space="0" w:color="auto"/>
              <w:right w:val="single" w:sz="4" w:space="0" w:color="auto"/>
            </w:tcBorders>
            <w:vAlign w:val="center"/>
            <w:hideMark/>
          </w:tcPr>
          <w:p w:rsidR="0019206D" w:rsidRPr="00357FE0" w:rsidRDefault="0019206D" w:rsidP="00C2620B">
            <w:pPr>
              <w:pStyle w:val="Default"/>
              <w:spacing w:after="160"/>
              <w:jc w:val="center"/>
              <w:rPr>
                <w:rFonts w:asciiTheme="minorHAnsi" w:hAnsiTheme="minorHAnsi"/>
                <w:color w:val="211D1E"/>
                <w:sz w:val="20"/>
                <w:szCs w:val="20"/>
              </w:rPr>
            </w:pPr>
            <w:r w:rsidRPr="00357FE0">
              <w:rPr>
                <w:rFonts w:asciiTheme="minorHAnsi" w:hAnsiTheme="minorHAnsi"/>
                <w:b/>
                <w:bCs/>
                <w:iCs/>
                <w:sz w:val="20"/>
                <w:szCs w:val="20"/>
              </w:rPr>
              <w:t>Actions</w:t>
            </w:r>
          </w:p>
        </w:tc>
        <w:tc>
          <w:tcPr>
            <w:tcW w:w="1533" w:type="dxa"/>
            <w:tcBorders>
              <w:top w:val="single" w:sz="4" w:space="0" w:color="auto"/>
              <w:left w:val="single" w:sz="4" w:space="0" w:color="auto"/>
              <w:bottom w:val="single" w:sz="4" w:space="0" w:color="auto"/>
              <w:right w:val="single" w:sz="4" w:space="0" w:color="auto"/>
            </w:tcBorders>
            <w:vAlign w:val="center"/>
            <w:hideMark/>
          </w:tcPr>
          <w:p w:rsidR="0019206D" w:rsidRPr="00357FE0" w:rsidRDefault="0019206D" w:rsidP="00C2620B">
            <w:pPr>
              <w:pStyle w:val="Default"/>
              <w:spacing w:after="160"/>
              <w:jc w:val="center"/>
              <w:rPr>
                <w:rFonts w:asciiTheme="minorHAnsi" w:hAnsiTheme="minorHAnsi"/>
                <w:sz w:val="20"/>
                <w:szCs w:val="20"/>
              </w:rPr>
            </w:pPr>
            <w:r>
              <w:rPr>
                <w:rFonts w:asciiTheme="minorHAnsi" w:hAnsiTheme="minorHAnsi"/>
                <w:b/>
                <w:bCs/>
                <w:iCs/>
                <w:sz w:val="20"/>
                <w:szCs w:val="20"/>
              </w:rPr>
              <w:t>Who</w:t>
            </w:r>
          </w:p>
        </w:tc>
        <w:tc>
          <w:tcPr>
            <w:tcW w:w="2147" w:type="dxa"/>
            <w:tcBorders>
              <w:top w:val="single" w:sz="4" w:space="0" w:color="auto"/>
              <w:left w:val="single" w:sz="4" w:space="0" w:color="auto"/>
              <w:bottom w:val="single" w:sz="4" w:space="0" w:color="auto"/>
              <w:right w:val="single" w:sz="4" w:space="0" w:color="auto"/>
            </w:tcBorders>
            <w:vAlign w:val="center"/>
            <w:hideMark/>
          </w:tcPr>
          <w:p w:rsidR="0019206D" w:rsidRPr="00357FE0" w:rsidRDefault="0019206D" w:rsidP="00C2620B">
            <w:pPr>
              <w:pStyle w:val="Default"/>
              <w:spacing w:after="160"/>
              <w:jc w:val="center"/>
              <w:rPr>
                <w:rFonts w:asciiTheme="minorHAnsi" w:hAnsiTheme="minorHAnsi"/>
                <w:sz w:val="20"/>
                <w:szCs w:val="20"/>
              </w:rPr>
            </w:pPr>
            <w:r>
              <w:rPr>
                <w:rFonts w:asciiTheme="minorHAnsi" w:hAnsiTheme="minorHAnsi"/>
                <w:b/>
                <w:bCs/>
                <w:iCs/>
                <w:sz w:val="20"/>
                <w:szCs w:val="20"/>
              </w:rPr>
              <w:t>When</w:t>
            </w:r>
          </w:p>
        </w:tc>
        <w:tc>
          <w:tcPr>
            <w:tcW w:w="4478" w:type="dxa"/>
            <w:tcBorders>
              <w:top w:val="single" w:sz="4" w:space="0" w:color="auto"/>
              <w:left w:val="single" w:sz="4" w:space="0" w:color="auto"/>
              <w:bottom w:val="single" w:sz="4" w:space="0" w:color="auto"/>
              <w:right w:val="single" w:sz="4" w:space="0" w:color="auto"/>
            </w:tcBorders>
            <w:vAlign w:val="center"/>
            <w:hideMark/>
          </w:tcPr>
          <w:p w:rsidR="0019206D" w:rsidRPr="00357FE0" w:rsidRDefault="0019206D" w:rsidP="00C2620B">
            <w:pPr>
              <w:pStyle w:val="Default"/>
              <w:spacing w:after="160"/>
              <w:jc w:val="center"/>
              <w:rPr>
                <w:rFonts w:asciiTheme="minorHAnsi" w:hAnsiTheme="minorHAnsi"/>
                <w:color w:val="211D1E"/>
                <w:sz w:val="20"/>
                <w:szCs w:val="20"/>
              </w:rPr>
            </w:pPr>
            <w:r w:rsidRPr="00357FE0">
              <w:rPr>
                <w:rFonts w:asciiTheme="minorHAnsi" w:hAnsiTheme="minorHAnsi"/>
                <w:b/>
                <w:bCs/>
                <w:iCs/>
                <w:sz w:val="20"/>
                <w:szCs w:val="20"/>
              </w:rPr>
              <w:t>Comments</w:t>
            </w:r>
          </w:p>
        </w:tc>
      </w:tr>
      <w:tr w:rsidR="0019206D" w:rsidTr="00C2620B">
        <w:trPr>
          <w:cantSplit/>
          <w:trHeight w:val="1279"/>
          <w:tblHeader/>
        </w:trPr>
        <w:tc>
          <w:tcPr>
            <w:tcW w:w="278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352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153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214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4478"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r>
      <w:tr w:rsidR="0019206D" w:rsidTr="00C2620B">
        <w:trPr>
          <w:cantSplit/>
          <w:trHeight w:val="1424"/>
          <w:tblHeader/>
        </w:trPr>
        <w:tc>
          <w:tcPr>
            <w:tcW w:w="278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352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153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214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4478"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r>
      <w:tr w:rsidR="0019206D" w:rsidTr="00C2620B">
        <w:trPr>
          <w:cantSplit/>
          <w:trHeight w:val="1402"/>
          <w:tblHeader/>
        </w:trPr>
        <w:tc>
          <w:tcPr>
            <w:tcW w:w="278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352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153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214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4478"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r>
      <w:tr w:rsidR="0019206D" w:rsidTr="0019206D">
        <w:trPr>
          <w:cantSplit/>
          <w:trHeight w:val="1163"/>
          <w:tblHeader/>
        </w:trPr>
        <w:tc>
          <w:tcPr>
            <w:tcW w:w="278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352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1533"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2147"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c>
          <w:tcPr>
            <w:tcW w:w="4478" w:type="dxa"/>
            <w:tcBorders>
              <w:top w:val="single" w:sz="4" w:space="0" w:color="auto"/>
              <w:left w:val="single" w:sz="4" w:space="0" w:color="auto"/>
              <w:bottom w:val="single" w:sz="4" w:space="0" w:color="auto"/>
              <w:right w:val="single" w:sz="4" w:space="0" w:color="auto"/>
            </w:tcBorders>
          </w:tcPr>
          <w:p w:rsidR="0019206D" w:rsidRDefault="0019206D" w:rsidP="00C2620B">
            <w:pPr>
              <w:pStyle w:val="Default"/>
              <w:spacing w:after="160"/>
              <w:rPr>
                <w:color w:val="auto"/>
              </w:rPr>
            </w:pPr>
          </w:p>
        </w:tc>
      </w:tr>
    </w:tbl>
    <w:p w:rsidR="000775CB" w:rsidRPr="002E5B1A" w:rsidRDefault="000775CB" w:rsidP="00D33F5A">
      <w:pPr>
        <w:pStyle w:val="Heading2"/>
        <w:spacing w:after="160"/>
        <w:rPr>
          <w:rFonts w:cs="Arial"/>
        </w:rPr>
      </w:pPr>
    </w:p>
    <w:sectPr w:rsidR="000775CB" w:rsidRPr="002E5B1A" w:rsidSect="00D33F5A">
      <w:headerReference w:type="default" r:id="rId8"/>
      <w:footerReference w:type="default" r:id="rId9"/>
      <w:pgSz w:w="16838" w:h="11906" w:orient="landscape"/>
      <w:pgMar w:top="1440" w:right="1440" w:bottom="1440" w:left="1440" w:header="113"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22C" w:rsidRDefault="009E322C" w:rsidP="00AD1806">
      <w:pPr>
        <w:spacing w:after="0"/>
      </w:pPr>
      <w:r>
        <w:separator/>
      </w:r>
    </w:p>
  </w:endnote>
  <w:endnote w:type="continuationSeparator" w:id="0">
    <w:p w:rsidR="009E322C" w:rsidRDefault="009E322C" w:rsidP="00AD18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Default="009D4731">
    <w:pPr>
      <w:pStyle w:val="Footer"/>
    </w:pPr>
  </w:p>
  <w:p w:rsidR="009D4731" w:rsidRDefault="009D4731" w:rsidP="002F4C9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22C" w:rsidRDefault="009E322C" w:rsidP="00AD1806">
      <w:pPr>
        <w:spacing w:after="0"/>
      </w:pPr>
      <w:r>
        <w:separator/>
      </w:r>
    </w:p>
  </w:footnote>
  <w:footnote w:type="continuationSeparator" w:id="0">
    <w:p w:rsidR="009E322C" w:rsidRDefault="009E322C" w:rsidP="00AD18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31" w:rsidRPr="00AD1806" w:rsidRDefault="009D4731" w:rsidP="000B71AC">
    <w:pPr>
      <w:pStyle w:val="Header"/>
      <w:tabs>
        <w:tab w:val="clear" w:pos="4513"/>
      </w:tabs>
      <w:ind w:left="5812"/>
      <w:rPr>
        <w:rFonts w:cs="Arial"/>
        <w:sz w:val="16"/>
        <w:szCs w:val="16"/>
      </w:rPr>
    </w:pPr>
    <w:r>
      <w:rPr>
        <w:rFonts w:cs="Arial"/>
        <w:sz w:val="16"/>
        <w:szCs w:val="16"/>
      </w:rPr>
      <w:tab/>
    </w:r>
  </w:p>
  <w:p w:rsidR="009D4731" w:rsidRPr="00AD1806" w:rsidRDefault="00D33F5A" w:rsidP="00724615">
    <w:pPr>
      <w:pStyle w:val="Header"/>
      <w:ind w:left="-709"/>
      <w:rPr>
        <w:rFonts w:cs="Arial"/>
        <w:sz w:val="16"/>
        <w:szCs w:val="16"/>
      </w:rPr>
    </w:pPr>
    <w:r w:rsidRPr="004319AD">
      <w:rPr>
        <w:rFonts w:cs="Arial"/>
        <w:noProof/>
        <w:sz w:val="16"/>
        <w:szCs w:val="16"/>
        <w:lang w:eastAsia="en-NZ"/>
      </w:rPr>
      <mc:AlternateContent>
        <mc:Choice Requires="wps">
          <w:drawing>
            <wp:anchor distT="0" distB="0" distL="114300" distR="114300" simplePos="0" relativeHeight="251659264" behindDoc="0" locked="0" layoutInCell="1" allowOverlap="1" wp14:anchorId="1491A228" wp14:editId="32068677">
              <wp:simplePos x="0" y="0"/>
              <wp:positionH relativeFrom="column">
                <wp:posOffset>5805805</wp:posOffset>
              </wp:positionH>
              <wp:positionV relativeFrom="paragraph">
                <wp:posOffset>9525</wp:posOffset>
              </wp:positionV>
              <wp:extent cx="2374265" cy="140398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491A228" id="_x0000_t202" coordsize="21600,21600" o:spt="202" path="m,l,21600r21600,l21600,xe">
              <v:stroke joinstyle="miter"/>
              <v:path gradientshapeok="t" o:connecttype="rect"/>
            </v:shapetype>
            <v:shape id="Text Box 2" o:spid="_x0000_s1026" type="#_x0000_t202" style="position:absolute;left:0;text-align:left;margin-left:457.15pt;margin-top:.7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Dy+gza3wAAAAoBAAAPAAAAZHJzL2Rvd25yZXYueG1sTI/L&#10;TsMwEEX3SPyDNUhsEHVioAohTlVem+5agsRyGk+TQDyOYrcNfD3uCpajc3XvmWIx2V4caPSdYw3p&#10;LAFBXDvTcaOhenu9zkD4gGywd0wavsnDojw/KzA37shrOmxCI2IJ+xw1tCEMuZS+bsmin7mBOLKd&#10;Gy2GeI6NNCMeY7ntpUqSubTYcVxocaCnluqvzd5q+HmsnpcvVyHdqfCh3td2VdWfqPXlxbR8ABFo&#10;Cn9hOOlHdSij09bt2XjRa7hPb29iNII7ECeuskyB2GpQSs1BloX8/0L5CwAA//8DAFBLAQItABQA&#10;BgAIAAAAIQC2gziS/gAAAOEBAAATAAAAAAAAAAAAAAAAAAAAAABbQ29udGVudF9UeXBlc10ueG1s&#10;UEsBAi0AFAAGAAgAAAAhADj9If/WAAAAlAEAAAsAAAAAAAAAAAAAAAAALwEAAF9yZWxzLy5yZWxz&#10;UEsBAi0AFAAGAAgAAAAhAGy9MrYjAgAAHgQAAA4AAAAAAAAAAAAAAAAALgIAAGRycy9lMm9Eb2Mu&#10;eG1sUEsBAi0AFAAGAAgAAAAhAPL6DNrfAAAACgEAAA8AAAAAAAAAAAAAAAAAfQQAAGRycy9kb3du&#10;cmV2LnhtbFBLBQYAAAAABAAEAPMAAACJBQAAAAA=&#10;" stroked="f">
              <v:textbox style="mso-fit-shape-to-text:t">
                <w:txbxContent>
                  <w:p w:rsidR="009D4731" w:rsidRPr="004319AD" w:rsidRDefault="009D4731" w:rsidP="004319AD">
                    <w:pPr>
                      <w:jc w:val="right"/>
                      <w:rPr>
                        <w:sz w:val="16"/>
                        <w:szCs w:val="16"/>
                      </w:rPr>
                    </w:pPr>
                    <w:r w:rsidRPr="004319AD">
                      <w:rPr>
                        <w:sz w:val="16"/>
                        <w:szCs w:val="16"/>
                      </w:rPr>
                      <w:t xml:space="preserve">3 </w:t>
                    </w:r>
                    <w:proofErr w:type="spellStart"/>
                    <w:r w:rsidRPr="004319AD">
                      <w:rPr>
                        <w:sz w:val="16"/>
                        <w:szCs w:val="16"/>
                      </w:rPr>
                      <w:t>Solent</w:t>
                    </w:r>
                    <w:proofErr w:type="spellEnd"/>
                    <w:r w:rsidRPr="004319AD">
                      <w:rPr>
                        <w:sz w:val="16"/>
                        <w:szCs w:val="16"/>
                      </w:rPr>
                      <w:t xml:space="preserve"> Street</w:t>
                    </w:r>
                    <w:r>
                      <w:rPr>
                        <w:sz w:val="16"/>
                        <w:szCs w:val="16"/>
                      </w:rPr>
                      <w:t>, Mechanics Bay, Auckland 1010</w:t>
                    </w:r>
                    <w:r>
                      <w:rPr>
                        <w:sz w:val="16"/>
                        <w:szCs w:val="16"/>
                      </w:rPr>
                      <w:br/>
                    </w:r>
                    <w:r w:rsidRPr="004319AD">
                      <w:rPr>
                        <w:sz w:val="16"/>
                        <w:szCs w:val="16"/>
                      </w:rPr>
                      <w:t xml:space="preserve">PO Box 2195, </w:t>
                    </w:r>
                    <w:proofErr w:type="spellStart"/>
                    <w:r>
                      <w:rPr>
                        <w:sz w:val="16"/>
                        <w:szCs w:val="16"/>
                      </w:rPr>
                      <w:t>Shortland</w:t>
                    </w:r>
                    <w:proofErr w:type="spellEnd"/>
                    <w:r>
                      <w:rPr>
                        <w:sz w:val="16"/>
                        <w:szCs w:val="16"/>
                      </w:rPr>
                      <w:t xml:space="preserve"> Street, Auckland 1140</w:t>
                    </w:r>
                    <w:r>
                      <w:rPr>
                        <w:sz w:val="16"/>
                        <w:szCs w:val="16"/>
                      </w:rPr>
                      <w:br/>
                      <w:t>T 09 303 0663</w:t>
                    </w:r>
                    <w:r>
                      <w:rPr>
                        <w:sz w:val="16"/>
                        <w:szCs w:val="16"/>
                      </w:rPr>
                      <w:br/>
                      <w:t>www.</w:t>
                    </w:r>
                    <w:r w:rsidRPr="004319AD">
                      <w:rPr>
                        <w:sz w:val="16"/>
                        <w:szCs w:val="16"/>
                      </w:rPr>
                      <w:t>lifesaving.org.nz</w:t>
                    </w:r>
                  </w:p>
                </w:txbxContent>
              </v:textbox>
            </v:shape>
          </w:pict>
        </mc:Fallback>
      </mc:AlternateContent>
    </w:r>
    <w:r w:rsidR="009D4731">
      <w:rPr>
        <w:rFonts w:cs="Arial"/>
        <w:noProof/>
        <w:sz w:val="16"/>
        <w:szCs w:val="16"/>
        <w:lang w:eastAsia="en-NZ"/>
      </w:rPr>
      <w:drawing>
        <wp:inline distT="0" distB="0" distL="0" distR="0" wp14:anchorId="08B244F9" wp14:editId="3A0CB53C">
          <wp:extent cx="2982055" cy="885825"/>
          <wp:effectExtent l="0" t="0" r="8890" b="0"/>
          <wp:docPr id="16" name="Picture 16" descr="J:\Strengthen SLSNR\Business Development\Marketing\Other Marketing\Logos\SLSNR-SLSNZ Logos\SLS NR Logo Suite\SLS NR Flat Logo\JEPGS\SLS NR Flat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Strengthen SLSNR\Business Development\Marketing\Other Marketing\Logos\SLSNR-SLSNZ Logos\SLS NR Logo Suite\SLS NR Flat Logo\JEPGS\SLS NR Flat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2742" cy="886029"/>
                  </a:xfrm>
                  <a:prstGeom prst="rect">
                    <a:avLst/>
                  </a:prstGeom>
                  <a:noFill/>
                  <a:ln>
                    <a:noFill/>
                  </a:ln>
                </pic:spPr>
              </pic:pic>
            </a:graphicData>
          </a:graphic>
        </wp:inline>
      </w:drawing>
    </w:r>
    <w:r w:rsidR="009D4731" w:rsidRPr="00AD1806">
      <w:rPr>
        <w:rFonts w:cs="Arial"/>
        <w:sz w:val="16"/>
        <w:szCs w:val="16"/>
      </w:rPr>
      <w:tab/>
    </w:r>
  </w:p>
  <w:p w:rsidR="009D4731" w:rsidRDefault="009D47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D3C15"/>
    <w:multiLevelType w:val="hybridMultilevel"/>
    <w:tmpl w:val="BE54103C"/>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06C27896"/>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9E71428"/>
    <w:multiLevelType w:val="hybridMultilevel"/>
    <w:tmpl w:val="E16A3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790BB9"/>
    <w:multiLevelType w:val="hybridMultilevel"/>
    <w:tmpl w:val="C4FA352C"/>
    <w:lvl w:ilvl="0" w:tplc="3D9C0B24">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15:restartNumberingAfterBreak="0">
    <w:nsid w:val="115646C8"/>
    <w:multiLevelType w:val="hybridMultilevel"/>
    <w:tmpl w:val="6450AB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120106"/>
    <w:multiLevelType w:val="hybridMultilevel"/>
    <w:tmpl w:val="06568BD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6" w15:restartNumberingAfterBreak="0">
    <w:nsid w:val="14437DAE"/>
    <w:multiLevelType w:val="hybridMultilevel"/>
    <w:tmpl w:val="C012ED38"/>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7" w15:restartNumberingAfterBreak="0">
    <w:nsid w:val="157D0F54"/>
    <w:multiLevelType w:val="multilevel"/>
    <w:tmpl w:val="8E142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434A14"/>
    <w:multiLevelType w:val="hybridMultilevel"/>
    <w:tmpl w:val="26F878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E957CF2"/>
    <w:multiLevelType w:val="hybridMultilevel"/>
    <w:tmpl w:val="52F277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ED3291F"/>
    <w:multiLevelType w:val="multilevel"/>
    <w:tmpl w:val="92D20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E14A26"/>
    <w:multiLevelType w:val="hybridMultilevel"/>
    <w:tmpl w:val="F5987F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21631070"/>
    <w:multiLevelType w:val="multilevel"/>
    <w:tmpl w:val="699AB14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2777684"/>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73406E"/>
    <w:multiLevelType w:val="hybridMultilevel"/>
    <w:tmpl w:val="5864707E"/>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5" w15:restartNumberingAfterBreak="0">
    <w:nsid w:val="2A5365FD"/>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CCB1C83"/>
    <w:multiLevelType w:val="hybridMultilevel"/>
    <w:tmpl w:val="03647A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20646FC"/>
    <w:multiLevelType w:val="hybridMultilevel"/>
    <w:tmpl w:val="87AA25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2AC2BF8"/>
    <w:multiLevelType w:val="hybridMultilevel"/>
    <w:tmpl w:val="1C2E96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64D5CF1"/>
    <w:multiLevelType w:val="multilevel"/>
    <w:tmpl w:val="7ECA76BE"/>
    <w:lvl w:ilvl="0">
      <w:start w:val="1"/>
      <w:numFmt w:val="decimal"/>
      <w:lvlText w:val="%1."/>
      <w:lvlJc w:val="left"/>
      <w:pPr>
        <w:ind w:left="720" w:hanging="360"/>
      </w:pPr>
    </w:lvl>
    <w:lvl w:ilvl="1">
      <w:start w:val="1"/>
      <w:numFmt w:val="decimal"/>
      <w:isLgl/>
      <w:lvlText w:val="%1.%2"/>
      <w:lvlJc w:val="left"/>
      <w:pPr>
        <w:ind w:left="785" w:hanging="360"/>
      </w:pPr>
      <w:rPr>
        <w:rFonts w:hint="default"/>
        <w:b/>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64E1581"/>
    <w:multiLevelType w:val="multilevel"/>
    <w:tmpl w:val="78C217E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36CB5412"/>
    <w:multiLevelType w:val="hybridMultilevel"/>
    <w:tmpl w:val="F7AE74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72F4BC7"/>
    <w:multiLevelType w:val="multilevel"/>
    <w:tmpl w:val="A1ACE9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FC044D"/>
    <w:multiLevelType w:val="multilevel"/>
    <w:tmpl w:val="AB2AE8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264075"/>
    <w:multiLevelType w:val="multilevel"/>
    <w:tmpl w:val="F8FC6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AA60D1"/>
    <w:multiLevelType w:val="hybridMultilevel"/>
    <w:tmpl w:val="11BE062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6" w15:restartNumberingAfterBreak="0">
    <w:nsid w:val="3EAD465B"/>
    <w:multiLevelType w:val="hybridMultilevel"/>
    <w:tmpl w:val="B2AAA7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1ED58C0"/>
    <w:multiLevelType w:val="hybridMultilevel"/>
    <w:tmpl w:val="0AA475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2D22BE7"/>
    <w:multiLevelType w:val="multilevel"/>
    <w:tmpl w:val="D31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4D85E30"/>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45841360"/>
    <w:multiLevelType w:val="hybridMultilevel"/>
    <w:tmpl w:val="01C8B052"/>
    <w:lvl w:ilvl="0" w:tplc="14090019">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1" w15:restartNumberingAfterBreak="0">
    <w:nsid w:val="487C11E5"/>
    <w:multiLevelType w:val="hybridMultilevel"/>
    <w:tmpl w:val="4D5298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4F78054B"/>
    <w:multiLevelType w:val="hybridMultilevel"/>
    <w:tmpl w:val="736EA3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15:restartNumberingAfterBreak="0">
    <w:nsid w:val="55957A01"/>
    <w:multiLevelType w:val="hybridMultilevel"/>
    <w:tmpl w:val="700CEF3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56F4080A"/>
    <w:multiLevelType w:val="multilevel"/>
    <w:tmpl w:val="545A9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CEF173D"/>
    <w:multiLevelType w:val="hybridMultilevel"/>
    <w:tmpl w:val="72C43F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02D5B0B"/>
    <w:multiLevelType w:val="hybridMultilevel"/>
    <w:tmpl w:val="F9A493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32D10C5"/>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3904F49"/>
    <w:multiLevelType w:val="multilevel"/>
    <w:tmpl w:val="1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5A3720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7EF148F"/>
    <w:multiLevelType w:val="multilevel"/>
    <w:tmpl w:val="B840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BA55979"/>
    <w:multiLevelType w:val="hybridMultilevel"/>
    <w:tmpl w:val="703C2E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6D0C4160"/>
    <w:multiLevelType w:val="hybridMultilevel"/>
    <w:tmpl w:val="922C1B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27E0FFA"/>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3D332DF"/>
    <w:multiLevelType w:val="multilevel"/>
    <w:tmpl w:val="9582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40654E9"/>
    <w:multiLevelType w:val="multilevel"/>
    <w:tmpl w:val="4FCEE29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15:restartNumberingAfterBreak="0">
    <w:nsid w:val="7C813F3C"/>
    <w:multiLevelType w:val="hybridMultilevel"/>
    <w:tmpl w:val="52C25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DB60910"/>
    <w:multiLevelType w:val="hybridMultilevel"/>
    <w:tmpl w:val="BFE64F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2"/>
  </w:num>
  <w:num w:numId="4">
    <w:abstractNumId w:val="9"/>
  </w:num>
  <w:num w:numId="5">
    <w:abstractNumId w:val="47"/>
  </w:num>
  <w:num w:numId="6">
    <w:abstractNumId w:val="11"/>
  </w:num>
  <w:num w:numId="7">
    <w:abstractNumId w:val="21"/>
  </w:num>
  <w:num w:numId="8">
    <w:abstractNumId w:val="2"/>
  </w:num>
  <w:num w:numId="9">
    <w:abstractNumId w:val="35"/>
  </w:num>
  <w:num w:numId="10">
    <w:abstractNumId w:val="36"/>
  </w:num>
  <w:num w:numId="11">
    <w:abstractNumId w:val="32"/>
  </w:num>
  <w:num w:numId="12">
    <w:abstractNumId w:val="31"/>
  </w:num>
  <w:num w:numId="13">
    <w:abstractNumId w:val="26"/>
  </w:num>
  <w:num w:numId="14">
    <w:abstractNumId w:val="27"/>
  </w:num>
  <w:num w:numId="15">
    <w:abstractNumId w:val="18"/>
  </w:num>
  <w:num w:numId="16">
    <w:abstractNumId w:val="19"/>
  </w:num>
  <w:num w:numId="17">
    <w:abstractNumId w:val="41"/>
  </w:num>
  <w:num w:numId="18">
    <w:abstractNumId w:val="8"/>
  </w:num>
  <w:num w:numId="19">
    <w:abstractNumId w:val="5"/>
  </w:num>
  <w:num w:numId="20">
    <w:abstractNumId w:val="38"/>
  </w:num>
  <w:num w:numId="21">
    <w:abstractNumId w:val="25"/>
  </w:num>
  <w:num w:numId="22">
    <w:abstractNumId w:val="42"/>
  </w:num>
  <w:num w:numId="23">
    <w:abstractNumId w:val="37"/>
  </w:num>
  <w:num w:numId="24">
    <w:abstractNumId w:val="43"/>
  </w:num>
  <w:num w:numId="25">
    <w:abstractNumId w:val="15"/>
  </w:num>
  <w:num w:numId="26">
    <w:abstractNumId w:val="1"/>
  </w:num>
  <w:num w:numId="27">
    <w:abstractNumId w:val="45"/>
  </w:num>
  <w:num w:numId="28">
    <w:abstractNumId w:val="29"/>
  </w:num>
  <w:num w:numId="29">
    <w:abstractNumId w:val="13"/>
  </w:num>
  <w:num w:numId="30">
    <w:abstractNumId w:val="20"/>
  </w:num>
  <w:num w:numId="31">
    <w:abstractNumId w:val="17"/>
  </w:num>
  <w:num w:numId="32">
    <w:abstractNumId w:val="7"/>
  </w:num>
  <w:num w:numId="33">
    <w:abstractNumId w:val="10"/>
  </w:num>
  <w:num w:numId="34">
    <w:abstractNumId w:val="28"/>
  </w:num>
  <w:num w:numId="35">
    <w:abstractNumId w:val="44"/>
  </w:num>
  <w:num w:numId="36">
    <w:abstractNumId w:val="40"/>
  </w:num>
  <w:num w:numId="37">
    <w:abstractNumId w:val="24"/>
  </w:num>
  <w:num w:numId="38">
    <w:abstractNumId w:val="34"/>
  </w:num>
  <w:num w:numId="39">
    <w:abstractNumId w:val="46"/>
  </w:num>
  <w:num w:numId="40">
    <w:abstractNumId w:val="16"/>
  </w:num>
  <w:num w:numId="41">
    <w:abstractNumId w:val="39"/>
  </w:num>
  <w:num w:numId="42">
    <w:abstractNumId w:val="22"/>
  </w:num>
  <w:num w:numId="43">
    <w:abstractNumId w:val="30"/>
  </w:num>
  <w:num w:numId="44">
    <w:abstractNumId w:val="0"/>
  </w:num>
  <w:num w:numId="45">
    <w:abstractNumId w:val="33"/>
  </w:num>
  <w:num w:numId="46">
    <w:abstractNumId w:val="23"/>
  </w:num>
  <w:num w:numId="47">
    <w:abstractNumId w:val="1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31E"/>
    <w:rsid w:val="00016B41"/>
    <w:rsid w:val="000775CB"/>
    <w:rsid w:val="000917B7"/>
    <w:rsid w:val="000B71AC"/>
    <w:rsid w:val="000E140A"/>
    <w:rsid w:val="00121DF6"/>
    <w:rsid w:val="00133952"/>
    <w:rsid w:val="00137AD4"/>
    <w:rsid w:val="00172A73"/>
    <w:rsid w:val="001737FA"/>
    <w:rsid w:val="00175A3D"/>
    <w:rsid w:val="00176A11"/>
    <w:rsid w:val="0019206D"/>
    <w:rsid w:val="00194BB2"/>
    <w:rsid w:val="00194F34"/>
    <w:rsid w:val="00252F1A"/>
    <w:rsid w:val="00276ABF"/>
    <w:rsid w:val="002920B2"/>
    <w:rsid w:val="002E5B1A"/>
    <w:rsid w:val="002E7D74"/>
    <w:rsid w:val="002F3CB0"/>
    <w:rsid w:val="002F4C9F"/>
    <w:rsid w:val="00326727"/>
    <w:rsid w:val="003407EA"/>
    <w:rsid w:val="00350565"/>
    <w:rsid w:val="003524F2"/>
    <w:rsid w:val="00366F6A"/>
    <w:rsid w:val="003D7C82"/>
    <w:rsid w:val="003E4785"/>
    <w:rsid w:val="003E51FE"/>
    <w:rsid w:val="0040434A"/>
    <w:rsid w:val="00414E3E"/>
    <w:rsid w:val="00421FB9"/>
    <w:rsid w:val="004319AD"/>
    <w:rsid w:val="00436E27"/>
    <w:rsid w:val="00442FE5"/>
    <w:rsid w:val="004507FD"/>
    <w:rsid w:val="00460A14"/>
    <w:rsid w:val="00494B30"/>
    <w:rsid w:val="004F2429"/>
    <w:rsid w:val="00575280"/>
    <w:rsid w:val="0057693B"/>
    <w:rsid w:val="005D5DBB"/>
    <w:rsid w:val="005F6B31"/>
    <w:rsid w:val="006159D3"/>
    <w:rsid w:val="00635C46"/>
    <w:rsid w:val="006654BF"/>
    <w:rsid w:val="00670B3A"/>
    <w:rsid w:val="00690CED"/>
    <w:rsid w:val="006A3C72"/>
    <w:rsid w:val="006B27B9"/>
    <w:rsid w:val="00724615"/>
    <w:rsid w:val="0073231E"/>
    <w:rsid w:val="00735951"/>
    <w:rsid w:val="007425C6"/>
    <w:rsid w:val="007661FA"/>
    <w:rsid w:val="007737C5"/>
    <w:rsid w:val="00776285"/>
    <w:rsid w:val="0078126B"/>
    <w:rsid w:val="00782E76"/>
    <w:rsid w:val="00791C92"/>
    <w:rsid w:val="00797745"/>
    <w:rsid w:val="007A0A37"/>
    <w:rsid w:val="007D3E04"/>
    <w:rsid w:val="0081071D"/>
    <w:rsid w:val="00812C6E"/>
    <w:rsid w:val="00834A91"/>
    <w:rsid w:val="00894719"/>
    <w:rsid w:val="008A6978"/>
    <w:rsid w:val="008B20B5"/>
    <w:rsid w:val="00903BE3"/>
    <w:rsid w:val="009333FE"/>
    <w:rsid w:val="00937A79"/>
    <w:rsid w:val="00961BCE"/>
    <w:rsid w:val="00993B03"/>
    <w:rsid w:val="00997DB8"/>
    <w:rsid w:val="009C057A"/>
    <w:rsid w:val="009C263A"/>
    <w:rsid w:val="009D029A"/>
    <w:rsid w:val="009D434C"/>
    <w:rsid w:val="009D4731"/>
    <w:rsid w:val="009E322C"/>
    <w:rsid w:val="009F4594"/>
    <w:rsid w:val="00A11D52"/>
    <w:rsid w:val="00A234CB"/>
    <w:rsid w:val="00A430A1"/>
    <w:rsid w:val="00A65435"/>
    <w:rsid w:val="00A97A6F"/>
    <w:rsid w:val="00AA24AB"/>
    <w:rsid w:val="00AB6C31"/>
    <w:rsid w:val="00AD1806"/>
    <w:rsid w:val="00B149C0"/>
    <w:rsid w:val="00B21769"/>
    <w:rsid w:val="00B23B37"/>
    <w:rsid w:val="00B26078"/>
    <w:rsid w:val="00B42548"/>
    <w:rsid w:val="00B45611"/>
    <w:rsid w:val="00B70C9D"/>
    <w:rsid w:val="00B80C3C"/>
    <w:rsid w:val="00B91C58"/>
    <w:rsid w:val="00B952D7"/>
    <w:rsid w:val="00C73CF0"/>
    <w:rsid w:val="00CC3115"/>
    <w:rsid w:val="00CD7097"/>
    <w:rsid w:val="00CF5E01"/>
    <w:rsid w:val="00D33F5A"/>
    <w:rsid w:val="00D7069D"/>
    <w:rsid w:val="00D934E4"/>
    <w:rsid w:val="00DB555B"/>
    <w:rsid w:val="00DB7B35"/>
    <w:rsid w:val="00E0276B"/>
    <w:rsid w:val="00E16F15"/>
    <w:rsid w:val="00E35179"/>
    <w:rsid w:val="00E364E2"/>
    <w:rsid w:val="00E56F3E"/>
    <w:rsid w:val="00E71234"/>
    <w:rsid w:val="00E75016"/>
    <w:rsid w:val="00E91FB8"/>
    <w:rsid w:val="00EB0453"/>
    <w:rsid w:val="00EC2A3E"/>
    <w:rsid w:val="00F024D3"/>
    <w:rsid w:val="00F558D2"/>
    <w:rsid w:val="00F6779C"/>
    <w:rsid w:val="00F85418"/>
    <w:rsid w:val="00F91C45"/>
    <w:rsid w:val="00FF2AD5"/>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BDA09FF-691B-4170-BA6D-695F751DE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727"/>
    <w:rPr>
      <w:rFonts w:eastAsiaTheme="minorEastAsia"/>
      <w:sz w:val="20"/>
      <w:lang w:val="en-US"/>
    </w:rPr>
  </w:style>
  <w:style w:type="paragraph" w:styleId="Heading1">
    <w:name w:val="heading 1"/>
    <w:basedOn w:val="Normal"/>
    <w:next w:val="Normal"/>
    <w:link w:val="Heading1Char"/>
    <w:uiPriority w:val="9"/>
    <w:qFormat/>
    <w:rsid w:val="009F4594"/>
    <w:pPr>
      <w:keepNext/>
      <w:keepLines/>
      <w:spacing w:before="240" w:after="0"/>
      <w:outlineLvl w:val="0"/>
    </w:pPr>
    <w:rPr>
      <w:rFonts w:eastAsiaTheme="majorEastAsia" w:cstheme="majorBidi"/>
      <w:b/>
      <w:sz w:val="22"/>
      <w:szCs w:val="32"/>
      <w:u w:val="single"/>
      <w:lang w:val="en-NZ"/>
    </w:rPr>
  </w:style>
  <w:style w:type="paragraph" w:styleId="Heading2">
    <w:name w:val="heading 2"/>
    <w:basedOn w:val="Normal"/>
    <w:next w:val="Normal"/>
    <w:link w:val="Heading2Char"/>
    <w:uiPriority w:val="9"/>
    <w:unhideWhenUsed/>
    <w:qFormat/>
    <w:rsid w:val="009F4594"/>
    <w:pPr>
      <w:keepNext/>
      <w:keepLines/>
      <w:spacing w:before="40" w:after="0"/>
      <w:outlineLvl w:val="1"/>
    </w:pPr>
    <w:rPr>
      <w:rFonts w:eastAsiaTheme="majorEastAsia" w:cstheme="majorBidi"/>
      <w:b/>
      <w:sz w:val="22"/>
      <w:szCs w:val="26"/>
      <w:u w:val="single"/>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D1806"/>
    <w:pPr>
      <w:tabs>
        <w:tab w:val="center" w:pos="4513"/>
        <w:tab w:val="right" w:pos="9026"/>
      </w:tabs>
      <w:spacing w:after="0"/>
    </w:pPr>
    <w:rPr>
      <w:rFonts w:eastAsiaTheme="minorHAnsi"/>
      <w:sz w:val="22"/>
      <w:lang w:val="en-NZ"/>
    </w:rPr>
  </w:style>
  <w:style w:type="character" w:customStyle="1" w:styleId="HeaderChar">
    <w:name w:val="Header Char"/>
    <w:basedOn w:val="DefaultParagraphFont"/>
    <w:link w:val="Header"/>
    <w:uiPriority w:val="99"/>
    <w:rsid w:val="00AD1806"/>
  </w:style>
  <w:style w:type="paragraph" w:styleId="Footer">
    <w:name w:val="footer"/>
    <w:basedOn w:val="Normal"/>
    <w:link w:val="FooterChar"/>
    <w:uiPriority w:val="99"/>
    <w:unhideWhenUsed/>
    <w:rsid w:val="00AD1806"/>
    <w:pPr>
      <w:tabs>
        <w:tab w:val="center" w:pos="4513"/>
        <w:tab w:val="right" w:pos="9026"/>
      </w:tabs>
      <w:spacing w:after="0"/>
    </w:pPr>
    <w:rPr>
      <w:rFonts w:eastAsiaTheme="minorHAnsi"/>
      <w:sz w:val="22"/>
      <w:lang w:val="en-NZ"/>
    </w:rPr>
  </w:style>
  <w:style w:type="character" w:customStyle="1" w:styleId="FooterChar">
    <w:name w:val="Footer Char"/>
    <w:basedOn w:val="DefaultParagraphFont"/>
    <w:link w:val="Footer"/>
    <w:uiPriority w:val="99"/>
    <w:rsid w:val="00AD1806"/>
  </w:style>
  <w:style w:type="paragraph" w:styleId="BalloonText">
    <w:name w:val="Balloon Text"/>
    <w:basedOn w:val="Normal"/>
    <w:link w:val="BalloonTextChar"/>
    <w:uiPriority w:val="99"/>
    <w:semiHidden/>
    <w:unhideWhenUsed/>
    <w:rsid w:val="00AD1806"/>
    <w:pPr>
      <w:spacing w:after="0"/>
    </w:pPr>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semiHidden/>
    <w:rsid w:val="00AD1806"/>
    <w:rPr>
      <w:rFonts w:ascii="Tahoma" w:hAnsi="Tahoma" w:cs="Tahoma"/>
      <w:sz w:val="16"/>
      <w:szCs w:val="16"/>
    </w:rPr>
  </w:style>
  <w:style w:type="paragraph" w:styleId="NoSpacing">
    <w:name w:val="No Spacing"/>
    <w:basedOn w:val="Normal"/>
    <w:link w:val="NoSpacingChar"/>
    <w:uiPriority w:val="99"/>
    <w:qFormat/>
    <w:rsid w:val="00326727"/>
    <w:pPr>
      <w:spacing w:after="0"/>
    </w:pPr>
  </w:style>
  <w:style w:type="character" w:customStyle="1" w:styleId="NoSpacingChar">
    <w:name w:val="No Spacing Char"/>
    <w:basedOn w:val="DefaultParagraphFont"/>
    <w:link w:val="NoSpacing"/>
    <w:uiPriority w:val="99"/>
    <w:rsid w:val="00326727"/>
    <w:rPr>
      <w:rFonts w:eastAsiaTheme="minorEastAsia"/>
      <w:sz w:val="20"/>
      <w:lang w:val="en-US"/>
    </w:rPr>
  </w:style>
  <w:style w:type="paragraph" w:styleId="Closing">
    <w:name w:val="Closing"/>
    <w:basedOn w:val="Normal"/>
    <w:link w:val="ClosingChar"/>
    <w:uiPriority w:val="7"/>
    <w:unhideWhenUsed/>
    <w:qFormat/>
    <w:rsid w:val="00326727"/>
    <w:pPr>
      <w:spacing w:before="240" w:after="0"/>
      <w:ind w:right="4320"/>
    </w:pPr>
    <w:rPr>
      <w:sz w:val="22"/>
    </w:rPr>
  </w:style>
  <w:style w:type="character" w:customStyle="1" w:styleId="ClosingChar">
    <w:name w:val="Closing Char"/>
    <w:basedOn w:val="DefaultParagraphFont"/>
    <w:link w:val="Closing"/>
    <w:uiPriority w:val="7"/>
    <w:rsid w:val="00326727"/>
    <w:rPr>
      <w:rFonts w:eastAsiaTheme="minorEastAsia"/>
      <w:lang w:val="en-US"/>
    </w:rPr>
  </w:style>
  <w:style w:type="paragraph" w:customStyle="1" w:styleId="RecipientAddress">
    <w:name w:val="Recipient Address"/>
    <w:basedOn w:val="NoSpacing"/>
    <w:link w:val="RecipientAddressChar"/>
    <w:uiPriority w:val="5"/>
    <w:qFormat/>
    <w:rsid w:val="00326727"/>
    <w:pPr>
      <w:spacing w:before="200" w:after="200" w:line="276" w:lineRule="auto"/>
      <w:contextualSpacing/>
    </w:pPr>
    <w:rPr>
      <w:rFonts w:asciiTheme="majorHAnsi" w:hAnsiTheme="majorHAnsi"/>
      <w:color w:val="C0504D" w:themeColor="accent2"/>
      <w:sz w:val="18"/>
    </w:rPr>
  </w:style>
  <w:style w:type="paragraph" w:styleId="Salutation">
    <w:name w:val="Salutation"/>
    <w:basedOn w:val="Normal"/>
    <w:next w:val="Normal"/>
    <w:link w:val="SalutationChar"/>
    <w:uiPriority w:val="6"/>
    <w:unhideWhenUsed/>
    <w:qFormat/>
    <w:rsid w:val="00326727"/>
    <w:pPr>
      <w:spacing w:before="400" w:after="320"/>
    </w:pPr>
    <w:rPr>
      <w:b/>
      <w:sz w:val="22"/>
    </w:rPr>
  </w:style>
  <w:style w:type="character" w:customStyle="1" w:styleId="SalutationChar">
    <w:name w:val="Salutation Char"/>
    <w:basedOn w:val="DefaultParagraphFont"/>
    <w:link w:val="Salutation"/>
    <w:uiPriority w:val="6"/>
    <w:rsid w:val="00326727"/>
    <w:rPr>
      <w:rFonts w:eastAsiaTheme="minorEastAsia"/>
      <w:b/>
      <w:lang w:val="en-US"/>
    </w:rPr>
  </w:style>
  <w:style w:type="paragraph" w:customStyle="1" w:styleId="RecipientName">
    <w:name w:val="Recipient Name"/>
    <w:basedOn w:val="RecipientAddress"/>
    <w:link w:val="RecipientNameChar"/>
    <w:uiPriority w:val="4"/>
    <w:qFormat/>
    <w:rsid w:val="00326727"/>
    <w:pPr>
      <w:spacing w:before="80"/>
    </w:pPr>
    <w:rPr>
      <w:b/>
      <w:color w:val="365F91" w:themeColor="accent1" w:themeShade="BF"/>
      <w:sz w:val="20"/>
    </w:rPr>
  </w:style>
  <w:style w:type="character" w:customStyle="1" w:styleId="RecipientAddressChar">
    <w:name w:val="Recipient Address Char"/>
    <w:basedOn w:val="NoSpacingChar"/>
    <w:link w:val="RecipientAddress"/>
    <w:uiPriority w:val="5"/>
    <w:rsid w:val="00326727"/>
    <w:rPr>
      <w:rFonts w:asciiTheme="majorHAnsi" w:eastAsiaTheme="minorEastAsia" w:hAnsiTheme="majorHAnsi"/>
      <w:color w:val="C0504D" w:themeColor="accent2"/>
      <w:sz w:val="18"/>
      <w:lang w:val="en-US"/>
    </w:rPr>
  </w:style>
  <w:style w:type="character" w:customStyle="1" w:styleId="RecipientNameChar">
    <w:name w:val="Recipient Name Char"/>
    <w:basedOn w:val="RecipientAddressChar"/>
    <w:link w:val="RecipientName"/>
    <w:uiPriority w:val="4"/>
    <w:rsid w:val="00326727"/>
    <w:rPr>
      <w:rFonts w:asciiTheme="majorHAnsi" w:eastAsiaTheme="minorEastAsia" w:hAnsiTheme="majorHAnsi"/>
      <w:b/>
      <w:color w:val="365F91" w:themeColor="accent1" w:themeShade="BF"/>
      <w:sz w:val="20"/>
      <w:lang w:val="en-US"/>
    </w:rPr>
  </w:style>
  <w:style w:type="character" w:styleId="Hyperlink">
    <w:name w:val="Hyperlink"/>
    <w:basedOn w:val="DefaultParagraphFont"/>
    <w:uiPriority w:val="99"/>
    <w:unhideWhenUsed/>
    <w:rsid w:val="00326727"/>
    <w:rPr>
      <w:color w:val="0000FF" w:themeColor="hyperlink"/>
      <w:u w:val="single"/>
    </w:rPr>
  </w:style>
  <w:style w:type="character" w:styleId="PlaceholderText">
    <w:name w:val="Placeholder Text"/>
    <w:basedOn w:val="DefaultParagraphFont"/>
    <w:uiPriority w:val="99"/>
    <w:unhideWhenUsed/>
    <w:rsid w:val="00326727"/>
    <w:rPr>
      <w:color w:val="808080"/>
    </w:rPr>
  </w:style>
  <w:style w:type="table" w:styleId="TableGrid">
    <w:name w:val="Table Grid"/>
    <w:basedOn w:val="TableNormal"/>
    <w:uiPriority w:val="39"/>
    <w:rsid w:val="00366F6A"/>
    <w:pPr>
      <w:spacing w:after="0"/>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F4594"/>
    <w:rPr>
      <w:rFonts w:eastAsiaTheme="majorEastAsia" w:cstheme="majorBidi"/>
      <w:b/>
      <w:szCs w:val="32"/>
      <w:u w:val="single"/>
    </w:rPr>
  </w:style>
  <w:style w:type="character" w:customStyle="1" w:styleId="Heading2Char">
    <w:name w:val="Heading 2 Char"/>
    <w:basedOn w:val="DefaultParagraphFont"/>
    <w:link w:val="Heading2"/>
    <w:uiPriority w:val="9"/>
    <w:rsid w:val="009F4594"/>
    <w:rPr>
      <w:rFonts w:eastAsiaTheme="majorEastAsia" w:cstheme="majorBidi"/>
      <w:b/>
      <w:szCs w:val="26"/>
      <w:u w:val="single"/>
    </w:rPr>
  </w:style>
  <w:style w:type="paragraph" w:styleId="ListParagraph">
    <w:name w:val="List Paragraph"/>
    <w:basedOn w:val="Normal"/>
    <w:uiPriority w:val="34"/>
    <w:qFormat/>
    <w:rsid w:val="009F4594"/>
    <w:pPr>
      <w:ind w:left="720"/>
      <w:contextualSpacing/>
    </w:pPr>
    <w:rPr>
      <w:lang w:val="en-NZ"/>
    </w:rPr>
  </w:style>
  <w:style w:type="character" w:styleId="Emphasis">
    <w:name w:val="Emphasis"/>
    <w:basedOn w:val="DefaultParagraphFont"/>
    <w:uiPriority w:val="20"/>
    <w:qFormat/>
    <w:rsid w:val="000775CB"/>
    <w:rPr>
      <w:i/>
      <w:iCs/>
    </w:rPr>
  </w:style>
  <w:style w:type="paragraph" w:styleId="NormalWeb">
    <w:name w:val="Normal (Web)"/>
    <w:basedOn w:val="Normal"/>
    <w:uiPriority w:val="99"/>
    <w:semiHidden/>
    <w:unhideWhenUsed/>
    <w:rsid w:val="009D029A"/>
    <w:pPr>
      <w:spacing w:before="100" w:beforeAutospacing="1" w:after="100" w:afterAutospacing="1"/>
    </w:pPr>
    <w:rPr>
      <w:rFonts w:ascii="Times New Roman" w:eastAsia="Times New Roman" w:hAnsi="Times New Roman" w:cs="Times New Roman"/>
      <w:sz w:val="24"/>
      <w:szCs w:val="24"/>
      <w:lang w:val="en-NZ" w:eastAsia="en-NZ"/>
    </w:rPr>
  </w:style>
  <w:style w:type="paragraph" w:styleId="BodyText">
    <w:name w:val="Body Text"/>
    <w:basedOn w:val="Normal"/>
    <w:link w:val="BodyTextChar"/>
    <w:rsid w:val="00350565"/>
    <w:pPr>
      <w:spacing w:after="0"/>
    </w:pPr>
    <w:rPr>
      <w:rFonts w:ascii="MS Sans Serif" w:eastAsia="Times New Roman" w:hAnsi="MS Sans Serif" w:cs="Times New Roman"/>
      <w:b/>
      <w:szCs w:val="20"/>
    </w:rPr>
  </w:style>
  <w:style w:type="character" w:customStyle="1" w:styleId="BodyTextChar">
    <w:name w:val="Body Text Char"/>
    <w:basedOn w:val="DefaultParagraphFont"/>
    <w:link w:val="BodyText"/>
    <w:rsid w:val="00350565"/>
    <w:rPr>
      <w:rFonts w:ascii="MS Sans Serif" w:eastAsia="Times New Roman" w:hAnsi="MS Sans Serif" w:cs="Times New Roman"/>
      <w:b/>
      <w:sz w:val="20"/>
      <w:szCs w:val="20"/>
      <w:lang w:val="en-US"/>
    </w:rPr>
  </w:style>
  <w:style w:type="paragraph" w:styleId="BodyText2">
    <w:name w:val="Body Text 2"/>
    <w:basedOn w:val="Normal"/>
    <w:link w:val="BodyText2Char"/>
    <w:uiPriority w:val="99"/>
    <w:semiHidden/>
    <w:unhideWhenUsed/>
    <w:rsid w:val="00350565"/>
    <w:pPr>
      <w:spacing w:after="120" w:line="480" w:lineRule="auto"/>
    </w:pPr>
    <w:rPr>
      <w:lang w:val="en-NZ"/>
    </w:rPr>
  </w:style>
  <w:style w:type="character" w:customStyle="1" w:styleId="BodyText2Char">
    <w:name w:val="Body Text 2 Char"/>
    <w:basedOn w:val="DefaultParagraphFont"/>
    <w:link w:val="BodyText2"/>
    <w:uiPriority w:val="99"/>
    <w:semiHidden/>
    <w:rsid w:val="00350565"/>
    <w:rPr>
      <w:rFonts w:eastAsiaTheme="minorEastAsia"/>
      <w:sz w:val="20"/>
    </w:rPr>
  </w:style>
  <w:style w:type="paragraph" w:customStyle="1" w:styleId="Default">
    <w:name w:val="Default"/>
    <w:rsid w:val="0019206D"/>
    <w:pPr>
      <w:autoSpaceDE w:val="0"/>
      <w:autoSpaceDN w:val="0"/>
      <w:adjustRightInd w:val="0"/>
      <w:spacing w:after="0"/>
    </w:pPr>
    <w:rPr>
      <w:rFonts w:ascii="Arial" w:eastAsia="Times New Roman" w:hAnsi="Arial" w:cs="Arial"/>
      <w:color w:val="000000"/>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266915">
      <w:bodyDiv w:val="1"/>
      <w:marLeft w:val="0"/>
      <w:marRight w:val="0"/>
      <w:marTop w:val="0"/>
      <w:marBottom w:val="0"/>
      <w:divBdr>
        <w:top w:val="none" w:sz="0" w:space="0" w:color="auto"/>
        <w:left w:val="none" w:sz="0" w:space="0" w:color="auto"/>
        <w:bottom w:val="none" w:sz="0" w:space="0" w:color="auto"/>
        <w:right w:val="none" w:sz="0" w:space="0" w:color="auto"/>
      </w:divBdr>
    </w:div>
    <w:div w:id="17232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ia.comp.SLSNR\Desktop\New%20letterhead%20July%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B2A6-2111-4355-9B39-3916EA34E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letterhead July 16</Template>
  <TotalTime>0</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Talia Comp</dc:creator>
  <cp:lastModifiedBy>Talia Comp</cp:lastModifiedBy>
  <cp:revision>2</cp:revision>
  <cp:lastPrinted>2017-11-21T20:08:00Z</cp:lastPrinted>
  <dcterms:created xsi:type="dcterms:W3CDTF">2018-05-02T03:14:00Z</dcterms:created>
  <dcterms:modified xsi:type="dcterms:W3CDTF">2018-05-02T03:14:00Z</dcterms:modified>
</cp:coreProperties>
</file>