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5529"/>
      </w:tblGrid>
      <w:tr w:rsidR="007661FA" w:rsidTr="007661FA">
        <w:tc>
          <w:tcPr>
            <w:tcW w:w="5529" w:type="dxa"/>
            <w:tcMar>
              <w:top w:w="0" w:type="dxa"/>
              <w:left w:w="0" w:type="dxa"/>
              <w:bottom w:w="0" w:type="dxa"/>
              <w:right w:w="108" w:type="dxa"/>
            </w:tcMar>
            <w:hideMark/>
          </w:tcPr>
          <w:p w:rsidR="007661FA" w:rsidRDefault="007661FA" w:rsidP="00724615">
            <w:pPr>
              <w:rPr>
                <w:rFonts w:ascii="Times New Roman" w:eastAsia="Times New Roman" w:hAnsi="Times New Roman"/>
                <w:szCs w:val="20"/>
                <w:lang w:eastAsia="en-NZ"/>
              </w:rPr>
            </w:pPr>
          </w:p>
        </w:tc>
      </w:tr>
    </w:tbl>
    <w:p w:rsidR="0081071D" w:rsidRPr="004A7AB1" w:rsidRDefault="0081071D" w:rsidP="0081071D">
      <w:pPr>
        <w:pStyle w:val="Heading2"/>
        <w:spacing w:after="160"/>
      </w:pPr>
      <w:bookmarkStart w:id="0" w:name="_Toc509585197"/>
      <w:r w:rsidRPr="004A7AB1">
        <w:t>SWOT Analysis:</w:t>
      </w:r>
      <w:bookmarkEnd w:id="0"/>
    </w:p>
    <w:p w:rsidR="0081071D" w:rsidRPr="00B00BD3" w:rsidRDefault="0081071D" w:rsidP="0081071D">
      <w:pPr>
        <w:pStyle w:val="ListParagraph"/>
        <w:spacing w:after="160"/>
        <w:ind w:left="360"/>
        <w:rPr>
          <w:rFonts w:cs="Arial"/>
          <w:b/>
          <w:sz w:val="22"/>
          <w:u w:val="single"/>
        </w:rPr>
      </w:pPr>
    </w:p>
    <w:tbl>
      <w:tblPr>
        <w:tblStyle w:val="TableGrid"/>
        <w:tblW w:w="0" w:type="auto"/>
        <w:tblInd w:w="360" w:type="dxa"/>
        <w:tblLook w:val="04A0" w:firstRow="1" w:lastRow="0" w:firstColumn="1" w:lastColumn="0" w:noHBand="0" w:noVBand="1"/>
      </w:tblPr>
      <w:tblGrid>
        <w:gridCol w:w="4332"/>
        <w:gridCol w:w="4324"/>
      </w:tblGrid>
      <w:tr w:rsidR="0081071D" w:rsidTr="00C2620B">
        <w:tc>
          <w:tcPr>
            <w:tcW w:w="4508" w:type="dxa"/>
          </w:tcPr>
          <w:p w:rsidR="0081071D" w:rsidRDefault="0081071D" w:rsidP="00C2620B">
            <w:pPr>
              <w:pStyle w:val="ListParagraph"/>
              <w:spacing w:after="160"/>
              <w:ind w:left="0"/>
              <w:jc w:val="center"/>
              <w:rPr>
                <w:rFonts w:asciiTheme="minorHAnsi" w:hAnsiTheme="minorHAnsi" w:cs="Arial"/>
                <w:b/>
                <w:sz w:val="22"/>
                <w:u w:val="single"/>
              </w:rPr>
            </w:pPr>
            <w:r w:rsidRPr="001E717A">
              <w:rPr>
                <w:rFonts w:asciiTheme="minorHAnsi" w:hAnsiTheme="minorHAnsi" w:cs="Arial"/>
                <w:b/>
                <w:sz w:val="22"/>
                <w:u w:val="single"/>
              </w:rPr>
              <w:t>Strengths</w:t>
            </w: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Pr="001E717A" w:rsidRDefault="0081071D" w:rsidP="00C2620B">
            <w:pPr>
              <w:pStyle w:val="ListParagraph"/>
              <w:spacing w:after="160"/>
              <w:ind w:left="0"/>
              <w:jc w:val="center"/>
              <w:rPr>
                <w:rFonts w:asciiTheme="minorHAnsi" w:hAnsiTheme="minorHAnsi" w:cs="Arial"/>
                <w:b/>
                <w:sz w:val="22"/>
                <w:u w:val="single"/>
              </w:rPr>
            </w:pPr>
          </w:p>
        </w:tc>
        <w:tc>
          <w:tcPr>
            <w:tcW w:w="4508" w:type="dxa"/>
          </w:tcPr>
          <w:p w:rsidR="0081071D" w:rsidRPr="001E717A" w:rsidRDefault="0081071D" w:rsidP="00C2620B">
            <w:pPr>
              <w:pStyle w:val="ListParagraph"/>
              <w:spacing w:after="160"/>
              <w:ind w:left="0"/>
              <w:jc w:val="center"/>
              <w:rPr>
                <w:rFonts w:asciiTheme="minorHAnsi" w:hAnsiTheme="minorHAnsi" w:cs="Arial"/>
                <w:b/>
                <w:sz w:val="22"/>
                <w:u w:val="single"/>
              </w:rPr>
            </w:pPr>
            <w:r w:rsidRPr="001E717A">
              <w:rPr>
                <w:rFonts w:asciiTheme="minorHAnsi" w:hAnsiTheme="minorHAnsi" w:cs="Arial"/>
                <w:b/>
                <w:sz w:val="22"/>
                <w:u w:val="single"/>
              </w:rPr>
              <w:t>Weaknesses</w:t>
            </w:r>
          </w:p>
        </w:tc>
      </w:tr>
      <w:tr w:rsidR="0081071D" w:rsidTr="00C2620B">
        <w:tc>
          <w:tcPr>
            <w:tcW w:w="4508" w:type="dxa"/>
          </w:tcPr>
          <w:p w:rsidR="0081071D" w:rsidRDefault="0081071D" w:rsidP="00C2620B">
            <w:pPr>
              <w:pStyle w:val="ListParagraph"/>
              <w:spacing w:after="160"/>
              <w:ind w:left="0"/>
              <w:jc w:val="center"/>
              <w:rPr>
                <w:rFonts w:asciiTheme="minorHAnsi" w:hAnsiTheme="minorHAnsi" w:cs="Arial"/>
                <w:b/>
                <w:sz w:val="22"/>
                <w:u w:val="single"/>
              </w:rPr>
            </w:pPr>
            <w:r w:rsidRPr="001E717A">
              <w:rPr>
                <w:rFonts w:asciiTheme="minorHAnsi" w:hAnsiTheme="minorHAnsi" w:cs="Arial"/>
                <w:b/>
                <w:sz w:val="22"/>
                <w:u w:val="single"/>
              </w:rPr>
              <w:t>Opportunities</w:t>
            </w: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Default="0081071D" w:rsidP="00C2620B">
            <w:pPr>
              <w:pStyle w:val="ListParagraph"/>
              <w:spacing w:after="160"/>
              <w:ind w:left="0"/>
              <w:jc w:val="center"/>
              <w:rPr>
                <w:rFonts w:asciiTheme="minorHAnsi" w:hAnsiTheme="minorHAnsi" w:cs="Arial"/>
                <w:b/>
                <w:sz w:val="22"/>
                <w:u w:val="single"/>
              </w:rPr>
            </w:pPr>
          </w:p>
          <w:p w:rsidR="0081071D" w:rsidRPr="001E717A" w:rsidRDefault="0081071D" w:rsidP="00C2620B">
            <w:pPr>
              <w:pStyle w:val="ListParagraph"/>
              <w:spacing w:after="160"/>
              <w:ind w:left="0"/>
              <w:jc w:val="center"/>
              <w:rPr>
                <w:rFonts w:asciiTheme="minorHAnsi" w:hAnsiTheme="minorHAnsi" w:cs="Arial"/>
                <w:b/>
                <w:sz w:val="22"/>
                <w:u w:val="single"/>
              </w:rPr>
            </w:pPr>
          </w:p>
        </w:tc>
        <w:tc>
          <w:tcPr>
            <w:tcW w:w="4508" w:type="dxa"/>
          </w:tcPr>
          <w:p w:rsidR="0081071D" w:rsidRPr="001E717A" w:rsidRDefault="0081071D" w:rsidP="00C2620B">
            <w:pPr>
              <w:pStyle w:val="ListParagraph"/>
              <w:spacing w:after="160"/>
              <w:ind w:left="0"/>
              <w:jc w:val="center"/>
              <w:rPr>
                <w:rFonts w:asciiTheme="minorHAnsi" w:hAnsiTheme="minorHAnsi" w:cs="Arial"/>
                <w:b/>
                <w:sz w:val="22"/>
                <w:u w:val="single"/>
              </w:rPr>
            </w:pPr>
            <w:r w:rsidRPr="001E717A">
              <w:rPr>
                <w:rFonts w:asciiTheme="minorHAnsi" w:hAnsiTheme="minorHAnsi" w:cs="Arial"/>
                <w:b/>
                <w:sz w:val="22"/>
                <w:u w:val="single"/>
              </w:rPr>
              <w:t>Threats</w:t>
            </w:r>
          </w:p>
        </w:tc>
      </w:tr>
    </w:tbl>
    <w:p w:rsidR="0081071D" w:rsidRDefault="0081071D" w:rsidP="0081071D">
      <w:pPr>
        <w:spacing w:after="160"/>
        <w:rPr>
          <w:rFonts w:cs="Arial"/>
          <w:b/>
          <w:sz w:val="22"/>
          <w:u w:val="single"/>
        </w:rPr>
      </w:pPr>
    </w:p>
    <w:p w:rsidR="0081071D" w:rsidRDefault="0081071D" w:rsidP="0081071D">
      <w:pPr>
        <w:spacing w:after="160"/>
        <w:rPr>
          <w:rFonts w:cs="Arial"/>
          <w:b/>
          <w:sz w:val="22"/>
        </w:rPr>
      </w:pPr>
      <w:r w:rsidRPr="001E717A">
        <w:rPr>
          <w:rFonts w:cs="Arial"/>
          <w:b/>
          <w:sz w:val="22"/>
        </w:rPr>
        <w:t>Strengths:</w:t>
      </w:r>
    </w:p>
    <w:p w:rsidR="0081071D" w:rsidRPr="00DF4F8F" w:rsidRDefault="0081071D" w:rsidP="0081071D">
      <w:pPr>
        <w:spacing w:after="160"/>
        <w:rPr>
          <w:sz w:val="22"/>
        </w:rPr>
      </w:pPr>
      <w:r w:rsidRPr="00DF4F8F">
        <w:rPr>
          <w:sz w:val="22"/>
        </w:rPr>
        <w:t xml:space="preserve">Strengths describe the positive attributes </w:t>
      </w:r>
      <w:r>
        <w:rPr>
          <w:sz w:val="22"/>
        </w:rPr>
        <w:t>of</w:t>
      </w:r>
      <w:r w:rsidRPr="00DF4F8F">
        <w:rPr>
          <w:sz w:val="22"/>
        </w:rPr>
        <w:t xml:space="preserve"> your club. </w:t>
      </w:r>
      <w:r>
        <w:rPr>
          <w:sz w:val="22"/>
        </w:rPr>
        <w:t>They assess w</w:t>
      </w:r>
      <w:r w:rsidRPr="00DF4F8F">
        <w:rPr>
          <w:sz w:val="22"/>
        </w:rPr>
        <w:t>hat you do well</w:t>
      </w:r>
      <w:r>
        <w:rPr>
          <w:sz w:val="22"/>
        </w:rPr>
        <w:t>,</w:t>
      </w:r>
      <w:r w:rsidRPr="00DF4F8F">
        <w:rPr>
          <w:sz w:val="22"/>
        </w:rPr>
        <w:t xml:space="preserve"> </w:t>
      </w:r>
      <w:r>
        <w:rPr>
          <w:sz w:val="22"/>
        </w:rPr>
        <w:t xml:space="preserve">what resources </w:t>
      </w:r>
      <w:r w:rsidRPr="00DF4F8F">
        <w:rPr>
          <w:sz w:val="22"/>
        </w:rPr>
        <w:t>you have</w:t>
      </w:r>
      <w:r>
        <w:rPr>
          <w:sz w:val="22"/>
        </w:rPr>
        <w:t>,</w:t>
      </w:r>
      <w:r w:rsidRPr="00DF4F8F">
        <w:rPr>
          <w:sz w:val="22"/>
        </w:rPr>
        <w:t xml:space="preserve"> </w:t>
      </w:r>
      <w:r>
        <w:rPr>
          <w:sz w:val="22"/>
        </w:rPr>
        <w:t>w</w:t>
      </w:r>
      <w:r w:rsidRPr="00DF4F8F">
        <w:rPr>
          <w:sz w:val="22"/>
        </w:rPr>
        <w:t xml:space="preserve">hat advantages </w:t>
      </w:r>
      <w:r>
        <w:rPr>
          <w:sz w:val="22"/>
        </w:rPr>
        <w:t xml:space="preserve">you have over other clubs etc. </w:t>
      </w:r>
      <w:r w:rsidRPr="00DF4F8F">
        <w:rPr>
          <w:sz w:val="22"/>
        </w:rPr>
        <w:t>You may want to evaluate y</w:t>
      </w:r>
      <w:r>
        <w:rPr>
          <w:sz w:val="22"/>
        </w:rPr>
        <w:t xml:space="preserve">our strengths by area. Strengths may include the people, trainings, </w:t>
      </w:r>
      <w:r w:rsidRPr="00DF4F8F">
        <w:rPr>
          <w:sz w:val="22"/>
        </w:rPr>
        <w:t xml:space="preserve">capital, facilities and equipment. </w:t>
      </w:r>
    </w:p>
    <w:p w:rsidR="0081071D" w:rsidRPr="00DF4F8F" w:rsidRDefault="0081071D" w:rsidP="0081071D">
      <w:pPr>
        <w:spacing w:after="160"/>
        <w:rPr>
          <w:rFonts w:cs="Arial"/>
          <w:sz w:val="22"/>
        </w:rPr>
      </w:pPr>
    </w:p>
    <w:p w:rsidR="0081071D" w:rsidRPr="00DF4F8F" w:rsidRDefault="0081071D" w:rsidP="0081071D">
      <w:pPr>
        <w:spacing w:after="160"/>
        <w:rPr>
          <w:rFonts w:cs="Arial"/>
          <w:b/>
          <w:sz w:val="22"/>
        </w:rPr>
      </w:pPr>
      <w:r w:rsidRPr="00DF4F8F">
        <w:rPr>
          <w:rFonts w:cs="Arial"/>
          <w:b/>
          <w:sz w:val="22"/>
        </w:rPr>
        <w:t>Weaknesses:</w:t>
      </w:r>
    </w:p>
    <w:p w:rsidR="0081071D" w:rsidRPr="00DF4F8F" w:rsidRDefault="0081071D" w:rsidP="0081071D">
      <w:pPr>
        <w:spacing w:after="160"/>
        <w:rPr>
          <w:sz w:val="22"/>
        </w:rPr>
      </w:pPr>
      <w:r w:rsidRPr="00DF4F8F">
        <w:rPr>
          <w:sz w:val="22"/>
        </w:rPr>
        <w:t xml:space="preserve">Weaknesses are factors that are within your control and detract from your ability to obtain or maintain a particular club activity. </w:t>
      </w:r>
    </w:p>
    <w:p w:rsidR="0081071D" w:rsidRPr="00DF4F8F" w:rsidRDefault="0081071D" w:rsidP="0081071D">
      <w:pPr>
        <w:spacing w:after="160"/>
        <w:rPr>
          <w:sz w:val="22"/>
        </w:rPr>
      </w:pPr>
    </w:p>
    <w:p w:rsidR="0081071D" w:rsidRPr="00DF4F8F" w:rsidRDefault="0081071D" w:rsidP="0081071D">
      <w:pPr>
        <w:spacing w:after="160"/>
        <w:rPr>
          <w:sz w:val="22"/>
        </w:rPr>
      </w:pPr>
      <w:r w:rsidRPr="00DF4F8F">
        <w:rPr>
          <w:sz w:val="22"/>
        </w:rPr>
        <w:t xml:space="preserve">Weaknesses might include lack of members, limited resources, </w:t>
      </w:r>
      <w:r>
        <w:rPr>
          <w:sz w:val="22"/>
        </w:rPr>
        <w:t xml:space="preserve">inadequate funds or </w:t>
      </w:r>
      <w:r w:rsidRPr="00DF4F8F">
        <w:rPr>
          <w:sz w:val="22"/>
        </w:rPr>
        <w:t>poor condition</w:t>
      </w:r>
      <w:r>
        <w:rPr>
          <w:sz w:val="22"/>
        </w:rPr>
        <w:t>s</w:t>
      </w:r>
      <w:r w:rsidRPr="00DF4F8F">
        <w:rPr>
          <w:sz w:val="22"/>
        </w:rPr>
        <w:t xml:space="preserve"> of your facilities. These are factors that are under your control, but for a variety of reasons, are in need of improvement to effectively accomplish your club’s objectives. </w:t>
      </w:r>
    </w:p>
    <w:p w:rsidR="0081071D" w:rsidRPr="00DF4F8F" w:rsidRDefault="0081071D" w:rsidP="0081071D">
      <w:pPr>
        <w:spacing w:after="160"/>
        <w:rPr>
          <w:sz w:val="22"/>
        </w:rPr>
      </w:pPr>
    </w:p>
    <w:p w:rsidR="0081071D" w:rsidRDefault="0081071D" w:rsidP="0081071D">
      <w:pPr>
        <w:spacing w:after="160"/>
        <w:rPr>
          <w:rFonts w:cs="Arial"/>
          <w:b/>
          <w:sz w:val="22"/>
        </w:rPr>
      </w:pPr>
    </w:p>
    <w:p w:rsidR="0081071D" w:rsidRDefault="0081071D" w:rsidP="0081071D">
      <w:pPr>
        <w:spacing w:after="160"/>
        <w:rPr>
          <w:rFonts w:cs="Arial"/>
          <w:b/>
          <w:sz w:val="22"/>
        </w:rPr>
      </w:pPr>
    </w:p>
    <w:p w:rsidR="0081071D" w:rsidRPr="00DF4F8F" w:rsidRDefault="0081071D" w:rsidP="0081071D">
      <w:pPr>
        <w:spacing w:after="160"/>
        <w:rPr>
          <w:rFonts w:cs="Arial"/>
          <w:b/>
          <w:sz w:val="22"/>
        </w:rPr>
      </w:pPr>
      <w:bookmarkStart w:id="1" w:name="_GoBack"/>
      <w:bookmarkEnd w:id="1"/>
      <w:r w:rsidRPr="00DF4F8F">
        <w:rPr>
          <w:rFonts w:cs="Arial"/>
          <w:b/>
          <w:sz w:val="22"/>
        </w:rPr>
        <w:lastRenderedPageBreak/>
        <w:t>Opportunities:</w:t>
      </w:r>
    </w:p>
    <w:p w:rsidR="0081071D" w:rsidRPr="00DF4F8F" w:rsidRDefault="0081071D" w:rsidP="0081071D">
      <w:pPr>
        <w:spacing w:after="160"/>
        <w:rPr>
          <w:sz w:val="22"/>
        </w:rPr>
      </w:pPr>
      <w:r w:rsidRPr="00DF4F8F">
        <w:rPr>
          <w:sz w:val="22"/>
        </w:rPr>
        <w:t xml:space="preserve">Opportunities assess the attractive factors, external to your club, that are available for </w:t>
      </w:r>
      <w:proofErr w:type="spellStart"/>
      <w:r w:rsidRPr="00DF4F8F">
        <w:rPr>
          <w:sz w:val="22"/>
        </w:rPr>
        <w:t>utilisation</w:t>
      </w:r>
      <w:proofErr w:type="spellEnd"/>
      <w:r w:rsidRPr="00DF4F8F">
        <w:rPr>
          <w:sz w:val="22"/>
        </w:rPr>
        <w:t xml:space="preserve">. </w:t>
      </w:r>
      <w:r>
        <w:rPr>
          <w:sz w:val="22"/>
        </w:rPr>
        <w:t>Identify what</w:t>
      </w:r>
      <w:r w:rsidRPr="00DF4F8F">
        <w:rPr>
          <w:sz w:val="22"/>
        </w:rPr>
        <w:t xml:space="preserve"> opportunities exist in your community or the local surrounds </w:t>
      </w:r>
      <w:r>
        <w:rPr>
          <w:sz w:val="22"/>
        </w:rPr>
        <w:t>from which you hope to benefit.</w:t>
      </w:r>
    </w:p>
    <w:p w:rsidR="0081071D" w:rsidRPr="00DF4F8F" w:rsidRDefault="0081071D" w:rsidP="0081071D">
      <w:pPr>
        <w:spacing w:after="160"/>
        <w:rPr>
          <w:sz w:val="22"/>
        </w:rPr>
      </w:pPr>
    </w:p>
    <w:p w:rsidR="0081071D" w:rsidRPr="00DF4F8F" w:rsidRDefault="0081071D" w:rsidP="0081071D">
      <w:pPr>
        <w:spacing w:after="160"/>
        <w:rPr>
          <w:sz w:val="22"/>
        </w:rPr>
      </w:pPr>
      <w:r w:rsidRPr="00DF4F8F">
        <w:rPr>
          <w:sz w:val="22"/>
        </w:rPr>
        <w:t xml:space="preserve">These opportunities reflect the potential you can </w:t>
      </w:r>
      <w:proofErr w:type="spellStart"/>
      <w:r w:rsidRPr="00DF4F8F">
        <w:rPr>
          <w:sz w:val="22"/>
        </w:rPr>
        <w:t>realise</w:t>
      </w:r>
      <w:proofErr w:type="spellEnd"/>
      <w:r w:rsidRPr="00DF4F8F">
        <w:rPr>
          <w:sz w:val="22"/>
        </w:rPr>
        <w:t xml:space="preserve"> through implementing your planning strategies. It may be relevant to place timeframes around the identified opportunities. Do they represent an ongoing opportunity, or is it a window of opportunity? How critical is your timing? </w:t>
      </w:r>
    </w:p>
    <w:p w:rsidR="0081071D" w:rsidRPr="00DF4F8F" w:rsidRDefault="0081071D" w:rsidP="0081071D">
      <w:pPr>
        <w:spacing w:after="160"/>
        <w:rPr>
          <w:sz w:val="22"/>
        </w:rPr>
      </w:pPr>
    </w:p>
    <w:p w:rsidR="0081071D" w:rsidRPr="00DF4F8F" w:rsidRDefault="0081071D" w:rsidP="0081071D">
      <w:pPr>
        <w:spacing w:after="160"/>
        <w:rPr>
          <w:sz w:val="22"/>
        </w:rPr>
      </w:pPr>
      <w:r w:rsidRPr="00DF4F8F">
        <w:rPr>
          <w:sz w:val="22"/>
        </w:rPr>
        <w:t xml:space="preserve">Opportunities are external to your club. If you have identified "opportunities" that are internal to the club and within your control, you will want to classify them as strengths. </w:t>
      </w:r>
    </w:p>
    <w:p w:rsidR="0081071D" w:rsidRPr="00DF4F8F" w:rsidRDefault="0081071D" w:rsidP="0081071D">
      <w:pPr>
        <w:spacing w:after="160"/>
        <w:rPr>
          <w:rFonts w:cs="Arial"/>
          <w:b/>
          <w:sz w:val="22"/>
        </w:rPr>
      </w:pPr>
    </w:p>
    <w:p w:rsidR="0081071D" w:rsidRPr="00DF4F8F" w:rsidRDefault="0081071D" w:rsidP="0081071D">
      <w:pPr>
        <w:spacing w:after="160"/>
        <w:rPr>
          <w:rFonts w:cs="Arial"/>
          <w:b/>
          <w:sz w:val="22"/>
        </w:rPr>
      </w:pPr>
      <w:r w:rsidRPr="00DF4F8F">
        <w:rPr>
          <w:rFonts w:cs="Arial"/>
          <w:b/>
          <w:sz w:val="22"/>
        </w:rPr>
        <w:t>Threats:</w:t>
      </w:r>
    </w:p>
    <w:p w:rsidR="0081071D" w:rsidRPr="00DF4F8F" w:rsidRDefault="0081071D" w:rsidP="0081071D">
      <w:pPr>
        <w:spacing w:after="160"/>
        <w:rPr>
          <w:sz w:val="22"/>
        </w:rPr>
      </w:pPr>
      <w:r w:rsidRPr="00DF4F8F">
        <w:rPr>
          <w:sz w:val="22"/>
        </w:rPr>
        <w:t xml:space="preserve">What factors are potential threats to your club’s success? Threats include factors beyond your control that could place your planning strategy, or the club itself, at risk. These are external – you have no control over them, but you may benefit by having contingency plans to address them if they should occur. </w:t>
      </w:r>
    </w:p>
    <w:p w:rsidR="0081071D" w:rsidRPr="00DF4F8F" w:rsidRDefault="0081071D" w:rsidP="0081071D">
      <w:pPr>
        <w:spacing w:after="160"/>
        <w:rPr>
          <w:sz w:val="22"/>
        </w:rPr>
      </w:pPr>
    </w:p>
    <w:p w:rsidR="0081071D" w:rsidRPr="00DF4F8F" w:rsidRDefault="0081071D" w:rsidP="0081071D">
      <w:pPr>
        <w:spacing w:after="160"/>
        <w:rPr>
          <w:sz w:val="22"/>
        </w:rPr>
      </w:pPr>
      <w:r w:rsidRPr="00DF4F8F">
        <w:rPr>
          <w:sz w:val="22"/>
        </w:rPr>
        <w:t xml:space="preserve">A threat is a challenge created by an </w:t>
      </w:r>
      <w:proofErr w:type="spellStart"/>
      <w:r w:rsidRPr="00DF4F8F">
        <w:rPr>
          <w:sz w:val="22"/>
        </w:rPr>
        <w:t>unfavourable</w:t>
      </w:r>
      <w:proofErr w:type="spellEnd"/>
      <w:r w:rsidRPr="00DF4F8F">
        <w:rPr>
          <w:sz w:val="22"/>
        </w:rPr>
        <w:t xml:space="preserve"> trend or development that may lead to deteriorating revenue or membership. Other threats may include decreased beach visitation due to environmental issues affect</w:t>
      </w:r>
      <w:r>
        <w:rPr>
          <w:sz w:val="22"/>
        </w:rPr>
        <w:t xml:space="preserve">ing beach and water conditions </w:t>
      </w:r>
      <w:r w:rsidRPr="00DF4F8F">
        <w:rPr>
          <w:sz w:val="22"/>
        </w:rPr>
        <w:t xml:space="preserve">or a drowning that generates adverse media or press coverage. What situations might threaten your club’s viability? A part of this list may be speculative in nature and still add value to your SWOT analysis. </w:t>
      </w:r>
    </w:p>
    <w:p w:rsidR="0081071D" w:rsidRPr="00DF4F8F" w:rsidRDefault="0081071D" w:rsidP="0081071D">
      <w:pPr>
        <w:spacing w:after="160"/>
        <w:rPr>
          <w:sz w:val="22"/>
        </w:rPr>
      </w:pPr>
    </w:p>
    <w:p w:rsidR="0081071D" w:rsidRPr="004F0DC2" w:rsidRDefault="0081071D" w:rsidP="0081071D">
      <w:pPr>
        <w:spacing w:after="160"/>
      </w:pPr>
      <w:r w:rsidRPr="00DF4F8F">
        <w:rPr>
          <w:sz w:val="22"/>
        </w:rPr>
        <w:t>The better you are at identifying potential threats, the more likely you can position yourself to proactively plan for and respond to them. You will be looking back at these threats when you consider your strategic plans</w:t>
      </w:r>
      <w:r w:rsidRPr="004F0DC2">
        <w:t xml:space="preserve">. </w:t>
      </w:r>
    </w:p>
    <w:p w:rsidR="000775CB" w:rsidRPr="002E5B1A" w:rsidRDefault="000775CB" w:rsidP="0081071D">
      <w:pPr>
        <w:pStyle w:val="Heading2"/>
        <w:spacing w:after="160"/>
        <w:rPr>
          <w:rFonts w:cs="Arial"/>
        </w:rPr>
      </w:pPr>
    </w:p>
    <w:sectPr w:rsidR="000775CB" w:rsidRPr="002E5B1A" w:rsidSect="0073231E">
      <w:headerReference w:type="default" r:id="rId8"/>
      <w:footerReference w:type="default" r:id="rId9"/>
      <w:pgSz w:w="11906" w:h="16838"/>
      <w:pgMar w:top="1440" w:right="1440" w:bottom="1440" w:left="1440" w:header="113"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22C" w:rsidRDefault="009E322C" w:rsidP="00AD1806">
      <w:pPr>
        <w:spacing w:after="0"/>
      </w:pPr>
      <w:r>
        <w:separator/>
      </w:r>
    </w:p>
  </w:endnote>
  <w:endnote w:type="continuationSeparator" w:id="0">
    <w:p w:rsidR="009E322C" w:rsidRDefault="009E322C" w:rsidP="00AD18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31" w:rsidRDefault="00D934E4">
    <w:pPr>
      <w:pStyle w:val="Footer"/>
    </w:pPr>
    <w:r w:rsidRPr="00D934E4">
      <w:rPr>
        <w:noProof/>
        <w:lang w:eastAsia="en-NZ"/>
      </w:rPr>
      <w:drawing>
        <wp:inline distT="0" distB="0" distL="0" distR="0">
          <wp:extent cx="5731510" cy="1010571"/>
          <wp:effectExtent l="0" t="0" r="2540" b="0"/>
          <wp:docPr id="1" name="Picture 1" descr="C:\Users\talia.comp.SLSNR\AppData\Local\Microsoft\Windows\Temporary Internet Files\Content.Outlook\YJO6MLEQ\Letterhead Jan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lia.comp.SLSNR\AppData\Local\Microsoft\Windows\Temporary Internet Files\Content.Outlook\YJO6MLEQ\Letterhead Jan 20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010571"/>
                  </a:xfrm>
                  <a:prstGeom prst="rect">
                    <a:avLst/>
                  </a:prstGeom>
                  <a:noFill/>
                  <a:ln>
                    <a:noFill/>
                  </a:ln>
                </pic:spPr>
              </pic:pic>
            </a:graphicData>
          </a:graphic>
        </wp:inline>
      </w:drawing>
    </w:r>
  </w:p>
  <w:p w:rsidR="009D4731" w:rsidRDefault="009D4731" w:rsidP="002F4C9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22C" w:rsidRDefault="009E322C" w:rsidP="00AD1806">
      <w:pPr>
        <w:spacing w:after="0"/>
      </w:pPr>
      <w:r>
        <w:separator/>
      </w:r>
    </w:p>
  </w:footnote>
  <w:footnote w:type="continuationSeparator" w:id="0">
    <w:p w:rsidR="009E322C" w:rsidRDefault="009E322C" w:rsidP="00AD180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31" w:rsidRPr="00AD1806" w:rsidRDefault="009D4731" w:rsidP="000B71AC">
    <w:pPr>
      <w:pStyle w:val="Header"/>
      <w:tabs>
        <w:tab w:val="clear" w:pos="4513"/>
      </w:tabs>
      <w:ind w:left="5812"/>
      <w:rPr>
        <w:rFonts w:cs="Arial"/>
        <w:sz w:val="16"/>
        <w:szCs w:val="16"/>
      </w:rPr>
    </w:pPr>
    <w:r>
      <w:rPr>
        <w:rFonts w:cs="Arial"/>
        <w:sz w:val="16"/>
        <w:szCs w:val="16"/>
      </w:rPr>
      <w:tab/>
    </w:r>
  </w:p>
  <w:p w:rsidR="009D4731" w:rsidRPr="00AD1806" w:rsidRDefault="009D4731" w:rsidP="00724615">
    <w:pPr>
      <w:pStyle w:val="Header"/>
      <w:ind w:left="-709"/>
      <w:rPr>
        <w:rFonts w:cs="Arial"/>
        <w:sz w:val="16"/>
        <w:szCs w:val="16"/>
      </w:rPr>
    </w:pPr>
    <w:r>
      <w:rPr>
        <w:rFonts w:cs="Arial"/>
        <w:noProof/>
        <w:sz w:val="16"/>
        <w:szCs w:val="16"/>
        <w:lang w:eastAsia="en-NZ"/>
      </w:rPr>
      <w:drawing>
        <wp:inline distT="0" distB="0" distL="0" distR="0" wp14:anchorId="08B244F9" wp14:editId="3A0CB53C">
          <wp:extent cx="2982055" cy="885825"/>
          <wp:effectExtent l="0" t="0" r="8890" b="0"/>
          <wp:docPr id="16" name="Picture 16" descr="J:\Strengthen SLSNR\Business Development\Marketing\Other Marketing\Logos\SLSNR-SLSNZ Logos\SLS NR Logo Suite\SLS NR Flat Logo\JEPGS\SLS NR Flat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Strengthen SLSNR\Business Development\Marketing\Other Marketing\Logos\SLSNR-SLSNZ Logos\SLS NR Logo Suite\SLS NR Flat Logo\JEPGS\SLS NR Flat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2742" cy="886029"/>
                  </a:xfrm>
                  <a:prstGeom prst="rect">
                    <a:avLst/>
                  </a:prstGeom>
                  <a:noFill/>
                  <a:ln>
                    <a:noFill/>
                  </a:ln>
                </pic:spPr>
              </pic:pic>
            </a:graphicData>
          </a:graphic>
        </wp:inline>
      </w:drawing>
    </w:r>
    <w:r w:rsidRPr="004319AD">
      <w:rPr>
        <w:rFonts w:cs="Arial"/>
        <w:noProof/>
        <w:sz w:val="16"/>
        <w:szCs w:val="16"/>
        <w:lang w:eastAsia="en-NZ"/>
      </w:rPr>
      <mc:AlternateContent>
        <mc:Choice Requires="wps">
          <w:drawing>
            <wp:anchor distT="0" distB="0" distL="114300" distR="114300" simplePos="0" relativeHeight="251659264" behindDoc="0" locked="0" layoutInCell="1" allowOverlap="1" wp14:anchorId="1491A228" wp14:editId="32068677">
              <wp:simplePos x="0" y="0"/>
              <wp:positionH relativeFrom="column">
                <wp:posOffset>4081780</wp:posOffset>
              </wp:positionH>
              <wp:positionV relativeFrom="paragraph">
                <wp:posOffset>66675</wp:posOffset>
              </wp:positionV>
              <wp:extent cx="2374265" cy="1403985"/>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9D4731" w:rsidRPr="004319AD" w:rsidRDefault="009D4731" w:rsidP="004319AD">
                          <w:pPr>
                            <w:jc w:val="right"/>
                            <w:rPr>
                              <w:sz w:val="16"/>
                              <w:szCs w:val="16"/>
                            </w:rPr>
                          </w:pPr>
                          <w:r w:rsidRPr="004319AD">
                            <w:rPr>
                              <w:sz w:val="16"/>
                              <w:szCs w:val="16"/>
                            </w:rPr>
                            <w:t xml:space="preserve">3 </w:t>
                          </w:r>
                          <w:proofErr w:type="spellStart"/>
                          <w:r w:rsidRPr="004319AD">
                            <w:rPr>
                              <w:sz w:val="16"/>
                              <w:szCs w:val="16"/>
                            </w:rPr>
                            <w:t>Solent</w:t>
                          </w:r>
                          <w:proofErr w:type="spellEnd"/>
                          <w:r w:rsidRPr="004319AD">
                            <w:rPr>
                              <w:sz w:val="16"/>
                              <w:szCs w:val="16"/>
                            </w:rPr>
                            <w:t xml:space="preserve"> Street</w:t>
                          </w:r>
                          <w:r>
                            <w:rPr>
                              <w:sz w:val="16"/>
                              <w:szCs w:val="16"/>
                            </w:rPr>
                            <w:t>, Mechanics Bay, Auckland 1010</w:t>
                          </w:r>
                          <w:r>
                            <w:rPr>
                              <w:sz w:val="16"/>
                              <w:szCs w:val="16"/>
                            </w:rPr>
                            <w:br/>
                          </w:r>
                          <w:r w:rsidRPr="004319AD">
                            <w:rPr>
                              <w:sz w:val="16"/>
                              <w:szCs w:val="16"/>
                            </w:rPr>
                            <w:t xml:space="preserve">PO Box 2195, </w:t>
                          </w:r>
                          <w:proofErr w:type="spellStart"/>
                          <w:r>
                            <w:rPr>
                              <w:sz w:val="16"/>
                              <w:szCs w:val="16"/>
                            </w:rPr>
                            <w:t>Shortland</w:t>
                          </w:r>
                          <w:proofErr w:type="spellEnd"/>
                          <w:r>
                            <w:rPr>
                              <w:sz w:val="16"/>
                              <w:szCs w:val="16"/>
                            </w:rPr>
                            <w:t xml:space="preserve"> Street, Auckland 1140</w:t>
                          </w:r>
                          <w:r>
                            <w:rPr>
                              <w:sz w:val="16"/>
                              <w:szCs w:val="16"/>
                            </w:rPr>
                            <w:br/>
                            <w:t>T 09 303 0663</w:t>
                          </w:r>
                          <w:r>
                            <w:rPr>
                              <w:sz w:val="16"/>
                              <w:szCs w:val="16"/>
                            </w:rPr>
                            <w:br/>
                            <w:t>www.</w:t>
                          </w:r>
                          <w:r w:rsidRPr="004319AD">
                            <w:rPr>
                              <w:sz w:val="16"/>
                              <w:szCs w:val="16"/>
                            </w:rPr>
                            <w:t>lifesaving.org.nz</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491A228" id="_x0000_t202" coordsize="21600,21600" o:spt="202" path="m,l,21600r21600,l21600,xe">
              <v:stroke joinstyle="miter"/>
              <v:path gradientshapeok="t" o:connecttype="rect"/>
            </v:shapetype>
            <v:shape id="Text Box 2" o:spid="_x0000_s1026" type="#_x0000_t202" style="position:absolute;left:0;text-align:left;margin-left:321.4pt;margin-top:5.2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" stroked="f">
              <v:textbox style="mso-fit-shape-to-text:t">
                <w:txbxContent>
                  <w:p w:rsidR="009D4731" w:rsidRPr="004319AD" w:rsidRDefault="009D4731" w:rsidP="004319AD">
                    <w:pPr>
                      <w:jc w:val="right"/>
                      <w:rPr>
                        <w:sz w:val="16"/>
                        <w:szCs w:val="16"/>
                      </w:rPr>
                    </w:pPr>
                    <w:r w:rsidRPr="004319AD">
                      <w:rPr>
                        <w:sz w:val="16"/>
                        <w:szCs w:val="16"/>
                      </w:rPr>
                      <w:t xml:space="preserve">3 </w:t>
                    </w:r>
                    <w:proofErr w:type="spellStart"/>
                    <w:r w:rsidRPr="004319AD">
                      <w:rPr>
                        <w:sz w:val="16"/>
                        <w:szCs w:val="16"/>
                      </w:rPr>
                      <w:t>Solent</w:t>
                    </w:r>
                    <w:proofErr w:type="spellEnd"/>
                    <w:r w:rsidRPr="004319AD">
                      <w:rPr>
                        <w:sz w:val="16"/>
                        <w:szCs w:val="16"/>
                      </w:rPr>
                      <w:t xml:space="preserve"> Street</w:t>
                    </w:r>
                    <w:r>
                      <w:rPr>
                        <w:sz w:val="16"/>
                        <w:szCs w:val="16"/>
                      </w:rPr>
                      <w:t>, Mechanics Bay, Auckland 1010</w:t>
                    </w:r>
                    <w:r>
                      <w:rPr>
                        <w:sz w:val="16"/>
                        <w:szCs w:val="16"/>
                      </w:rPr>
                      <w:br/>
                    </w:r>
                    <w:r w:rsidRPr="004319AD">
                      <w:rPr>
                        <w:sz w:val="16"/>
                        <w:szCs w:val="16"/>
                      </w:rPr>
                      <w:t xml:space="preserve">PO Box 2195, </w:t>
                    </w:r>
                    <w:proofErr w:type="spellStart"/>
                    <w:r>
                      <w:rPr>
                        <w:sz w:val="16"/>
                        <w:szCs w:val="16"/>
                      </w:rPr>
                      <w:t>Shortland</w:t>
                    </w:r>
                    <w:proofErr w:type="spellEnd"/>
                    <w:r>
                      <w:rPr>
                        <w:sz w:val="16"/>
                        <w:szCs w:val="16"/>
                      </w:rPr>
                      <w:t xml:space="preserve"> Street, Auckland 1140</w:t>
                    </w:r>
                    <w:r>
                      <w:rPr>
                        <w:sz w:val="16"/>
                        <w:szCs w:val="16"/>
                      </w:rPr>
                      <w:br/>
                      <w:t>T 09 303 0663</w:t>
                    </w:r>
                    <w:r>
                      <w:rPr>
                        <w:sz w:val="16"/>
                        <w:szCs w:val="16"/>
                      </w:rPr>
                      <w:br/>
                      <w:t>www.</w:t>
                    </w:r>
                    <w:r w:rsidRPr="004319AD">
                      <w:rPr>
                        <w:sz w:val="16"/>
                        <w:szCs w:val="16"/>
                      </w:rPr>
                      <w:t>lifesaving.org.nz</w:t>
                    </w:r>
                  </w:p>
                </w:txbxContent>
              </v:textbox>
            </v:shape>
          </w:pict>
        </mc:Fallback>
      </mc:AlternateContent>
    </w:r>
    <w:r w:rsidRPr="00AD1806">
      <w:rPr>
        <w:rFonts w:cs="Arial"/>
        <w:sz w:val="16"/>
        <w:szCs w:val="16"/>
      </w:rPr>
      <w:tab/>
    </w:r>
  </w:p>
  <w:p w:rsidR="009D4731" w:rsidRDefault="009D47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D3C15"/>
    <w:multiLevelType w:val="hybridMultilevel"/>
    <w:tmpl w:val="BE54103C"/>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15:restartNumberingAfterBreak="0">
    <w:nsid w:val="06C27896"/>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9E71428"/>
    <w:multiLevelType w:val="hybridMultilevel"/>
    <w:tmpl w:val="E16A3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D790BB9"/>
    <w:multiLevelType w:val="hybridMultilevel"/>
    <w:tmpl w:val="C4FA352C"/>
    <w:lvl w:ilvl="0" w:tplc="3D9C0B24">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 w15:restartNumberingAfterBreak="0">
    <w:nsid w:val="115646C8"/>
    <w:multiLevelType w:val="hybridMultilevel"/>
    <w:tmpl w:val="6450AB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2120106"/>
    <w:multiLevelType w:val="hybridMultilevel"/>
    <w:tmpl w:val="06568BDC"/>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6" w15:restartNumberingAfterBreak="0">
    <w:nsid w:val="14437DAE"/>
    <w:multiLevelType w:val="hybridMultilevel"/>
    <w:tmpl w:val="C012ED38"/>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7" w15:restartNumberingAfterBreak="0">
    <w:nsid w:val="157D0F54"/>
    <w:multiLevelType w:val="multilevel"/>
    <w:tmpl w:val="8E142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434A14"/>
    <w:multiLevelType w:val="hybridMultilevel"/>
    <w:tmpl w:val="26F878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E957CF2"/>
    <w:multiLevelType w:val="hybridMultilevel"/>
    <w:tmpl w:val="52F277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ED3291F"/>
    <w:multiLevelType w:val="multilevel"/>
    <w:tmpl w:val="92D20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E14A26"/>
    <w:multiLevelType w:val="hybridMultilevel"/>
    <w:tmpl w:val="F5987F6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1631070"/>
    <w:multiLevelType w:val="multilevel"/>
    <w:tmpl w:val="699AB1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2777684"/>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673406E"/>
    <w:multiLevelType w:val="hybridMultilevel"/>
    <w:tmpl w:val="5864707E"/>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5" w15:restartNumberingAfterBreak="0">
    <w:nsid w:val="2A5365FD"/>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2CCB1C83"/>
    <w:multiLevelType w:val="hybridMultilevel"/>
    <w:tmpl w:val="03647A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20646FC"/>
    <w:multiLevelType w:val="hybridMultilevel"/>
    <w:tmpl w:val="87AA25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2AC2BF8"/>
    <w:multiLevelType w:val="hybridMultilevel"/>
    <w:tmpl w:val="1C2E96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64D5CF1"/>
    <w:multiLevelType w:val="multilevel"/>
    <w:tmpl w:val="7ECA76BE"/>
    <w:lvl w:ilvl="0">
      <w:start w:val="1"/>
      <w:numFmt w:val="decimal"/>
      <w:lvlText w:val="%1."/>
      <w:lvlJc w:val="left"/>
      <w:pPr>
        <w:ind w:left="720" w:hanging="360"/>
      </w:pPr>
    </w:lvl>
    <w:lvl w:ilvl="1">
      <w:start w:val="1"/>
      <w:numFmt w:val="decimal"/>
      <w:isLgl/>
      <w:lvlText w:val="%1.%2"/>
      <w:lvlJc w:val="left"/>
      <w:pPr>
        <w:ind w:left="785" w:hanging="360"/>
      </w:pPr>
      <w:rPr>
        <w:rFonts w:hint="default"/>
        <w:b/>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64E1581"/>
    <w:multiLevelType w:val="multilevel"/>
    <w:tmpl w:val="78C217E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36CB5412"/>
    <w:multiLevelType w:val="hybridMultilevel"/>
    <w:tmpl w:val="F7AE74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372F4BC7"/>
    <w:multiLevelType w:val="multilevel"/>
    <w:tmpl w:val="A1ACE9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FC044D"/>
    <w:multiLevelType w:val="multilevel"/>
    <w:tmpl w:val="AB2AE8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264075"/>
    <w:multiLevelType w:val="multilevel"/>
    <w:tmpl w:val="F8FC6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DAA60D1"/>
    <w:multiLevelType w:val="hybridMultilevel"/>
    <w:tmpl w:val="11BE062C"/>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6" w15:restartNumberingAfterBreak="0">
    <w:nsid w:val="3EAD465B"/>
    <w:multiLevelType w:val="hybridMultilevel"/>
    <w:tmpl w:val="B2AAA7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1ED58C0"/>
    <w:multiLevelType w:val="hybridMultilevel"/>
    <w:tmpl w:val="0AA475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2D22BE7"/>
    <w:multiLevelType w:val="multilevel"/>
    <w:tmpl w:val="D316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4D85E30"/>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45841360"/>
    <w:multiLevelType w:val="hybridMultilevel"/>
    <w:tmpl w:val="01C8B052"/>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1" w15:restartNumberingAfterBreak="0">
    <w:nsid w:val="487C11E5"/>
    <w:multiLevelType w:val="hybridMultilevel"/>
    <w:tmpl w:val="4D5298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4F78054B"/>
    <w:multiLevelType w:val="hybridMultilevel"/>
    <w:tmpl w:val="736EA3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5957A01"/>
    <w:multiLevelType w:val="hybridMultilevel"/>
    <w:tmpl w:val="700CEF3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56F4080A"/>
    <w:multiLevelType w:val="multilevel"/>
    <w:tmpl w:val="545A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CEF173D"/>
    <w:multiLevelType w:val="hybridMultilevel"/>
    <w:tmpl w:val="72C43F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02D5B0B"/>
    <w:multiLevelType w:val="hybridMultilevel"/>
    <w:tmpl w:val="F9A493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32D10C5"/>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63904F49"/>
    <w:multiLevelType w:val="multilevel"/>
    <w:tmpl w:val="1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65A372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7EF148F"/>
    <w:multiLevelType w:val="multilevel"/>
    <w:tmpl w:val="B8402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BA55979"/>
    <w:multiLevelType w:val="hybridMultilevel"/>
    <w:tmpl w:val="703C2E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6D0C4160"/>
    <w:multiLevelType w:val="hybridMultilevel"/>
    <w:tmpl w:val="922C1B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27E0FFA"/>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3D332DF"/>
    <w:multiLevelType w:val="multilevel"/>
    <w:tmpl w:val="9582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40654E9"/>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15:restartNumberingAfterBreak="0">
    <w:nsid w:val="7C813F3C"/>
    <w:multiLevelType w:val="hybridMultilevel"/>
    <w:tmpl w:val="52C256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15:restartNumberingAfterBreak="0">
    <w:nsid w:val="7DB60910"/>
    <w:multiLevelType w:val="hybridMultilevel"/>
    <w:tmpl w:val="BFE64F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2"/>
  </w:num>
  <w:num w:numId="4">
    <w:abstractNumId w:val="9"/>
  </w:num>
  <w:num w:numId="5">
    <w:abstractNumId w:val="47"/>
  </w:num>
  <w:num w:numId="6">
    <w:abstractNumId w:val="11"/>
  </w:num>
  <w:num w:numId="7">
    <w:abstractNumId w:val="21"/>
  </w:num>
  <w:num w:numId="8">
    <w:abstractNumId w:val="2"/>
  </w:num>
  <w:num w:numId="9">
    <w:abstractNumId w:val="35"/>
  </w:num>
  <w:num w:numId="10">
    <w:abstractNumId w:val="36"/>
  </w:num>
  <w:num w:numId="11">
    <w:abstractNumId w:val="32"/>
  </w:num>
  <w:num w:numId="12">
    <w:abstractNumId w:val="31"/>
  </w:num>
  <w:num w:numId="13">
    <w:abstractNumId w:val="26"/>
  </w:num>
  <w:num w:numId="14">
    <w:abstractNumId w:val="27"/>
  </w:num>
  <w:num w:numId="15">
    <w:abstractNumId w:val="18"/>
  </w:num>
  <w:num w:numId="16">
    <w:abstractNumId w:val="19"/>
  </w:num>
  <w:num w:numId="17">
    <w:abstractNumId w:val="41"/>
  </w:num>
  <w:num w:numId="18">
    <w:abstractNumId w:val="8"/>
  </w:num>
  <w:num w:numId="19">
    <w:abstractNumId w:val="5"/>
  </w:num>
  <w:num w:numId="20">
    <w:abstractNumId w:val="38"/>
  </w:num>
  <w:num w:numId="21">
    <w:abstractNumId w:val="25"/>
  </w:num>
  <w:num w:numId="22">
    <w:abstractNumId w:val="42"/>
  </w:num>
  <w:num w:numId="23">
    <w:abstractNumId w:val="37"/>
  </w:num>
  <w:num w:numId="24">
    <w:abstractNumId w:val="43"/>
  </w:num>
  <w:num w:numId="25">
    <w:abstractNumId w:val="15"/>
  </w:num>
  <w:num w:numId="26">
    <w:abstractNumId w:val="1"/>
  </w:num>
  <w:num w:numId="27">
    <w:abstractNumId w:val="45"/>
  </w:num>
  <w:num w:numId="28">
    <w:abstractNumId w:val="29"/>
  </w:num>
  <w:num w:numId="29">
    <w:abstractNumId w:val="13"/>
  </w:num>
  <w:num w:numId="30">
    <w:abstractNumId w:val="20"/>
  </w:num>
  <w:num w:numId="31">
    <w:abstractNumId w:val="17"/>
  </w:num>
  <w:num w:numId="32">
    <w:abstractNumId w:val="7"/>
  </w:num>
  <w:num w:numId="33">
    <w:abstractNumId w:val="10"/>
  </w:num>
  <w:num w:numId="34">
    <w:abstractNumId w:val="28"/>
  </w:num>
  <w:num w:numId="35">
    <w:abstractNumId w:val="44"/>
  </w:num>
  <w:num w:numId="36">
    <w:abstractNumId w:val="40"/>
  </w:num>
  <w:num w:numId="37">
    <w:abstractNumId w:val="24"/>
  </w:num>
  <w:num w:numId="38">
    <w:abstractNumId w:val="34"/>
  </w:num>
  <w:num w:numId="39">
    <w:abstractNumId w:val="46"/>
  </w:num>
  <w:num w:numId="40">
    <w:abstractNumId w:val="16"/>
  </w:num>
  <w:num w:numId="41">
    <w:abstractNumId w:val="39"/>
  </w:num>
  <w:num w:numId="42">
    <w:abstractNumId w:val="22"/>
  </w:num>
  <w:num w:numId="43">
    <w:abstractNumId w:val="30"/>
  </w:num>
  <w:num w:numId="44">
    <w:abstractNumId w:val="0"/>
  </w:num>
  <w:num w:numId="45">
    <w:abstractNumId w:val="33"/>
  </w:num>
  <w:num w:numId="46">
    <w:abstractNumId w:val="23"/>
  </w:num>
  <w:num w:numId="47">
    <w:abstractNumId w:val="14"/>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31E"/>
    <w:rsid w:val="00016B41"/>
    <w:rsid w:val="000775CB"/>
    <w:rsid w:val="000917B7"/>
    <w:rsid w:val="000B71AC"/>
    <w:rsid w:val="000E140A"/>
    <w:rsid w:val="00121DF6"/>
    <w:rsid w:val="00133952"/>
    <w:rsid w:val="00137AD4"/>
    <w:rsid w:val="00172A73"/>
    <w:rsid w:val="001737FA"/>
    <w:rsid w:val="00175A3D"/>
    <w:rsid w:val="00176A11"/>
    <w:rsid w:val="00194BB2"/>
    <w:rsid w:val="00194F34"/>
    <w:rsid w:val="00252F1A"/>
    <w:rsid w:val="00276ABF"/>
    <w:rsid w:val="002920B2"/>
    <w:rsid w:val="002E5B1A"/>
    <w:rsid w:val="002E7D74"/>
    <w:rsid w:val="002F3CB0"/>
    <w:rsid w:val="002F4C9F"/>
    <w:rsid w:val="00326727"/>
    <w:rsid w:val="003407EA"/>
    <w:rsid w:val="00350565"/>
    <w:rsid w:val="003524F2"/>
    <w:rsid w:val="00366F6A"/>
    <w:rsid w:val="003D7C82"/>
    <w:rsid w:val="003E4785"/>
    <w:rsid w:val="003E51FE"/>
    <w:rsid w:val="0040434A"/>
    <w:rsid w:val="00414E3E"/>
    <w:rsid w:val="00421FB9"/>
    <w:rsid w:val="004319AD"/>
    <w:rsid w:val="00436E27"/>
    <w:rsid w:val="00442FE5"/>
    <w:rsid w:val="004507FD"/>
    <w:rsid w:val="00460A14"/>
    <w:rsid w:val="00494B30"/>
    <w:rsid w:val="004F2429"/>
    <w:rsid w:val="00575280"/>
    <w:rsid w:val="0057693B"/>
    <w:rsid w:val="005D5DBB"/>
    <w:rsid w:val="005F6B31"/>
    <w:rsid w:val="006159D3"/>
    <w:rsid w:val="00635C46"/>
    <w:rsid w:val="006654BF"/>
    <w:rsid w:val="00670B3A"/>
    <w:rsid w:val="00690CED"/>
    <w:rsid w:val="006A3C72"/>
    <w:rsid w:val="006B27B9"/>
    <w:rsid w:val="00724615"/>
    <w:rsid w:val="0073231E"/>
    <w:rsid w:val="00735951"/>
    <w:rsid w:val="007425C6"/>
    <w:rsid w:val="007661FA"/>
    <w:rsid w:val="007737C5"/>
    <w:rsid w:val="00776285"/>
    <w:rsid w:val="0078126B"/>
    <w:rsid w:val="00782E76"/>
    <w:rsid w:val="00791C92"/>
    <w:rsid w:val="00797745"/>
    <w:rsid w:val="007A0A37"/>
    <w:rsid w:val="007D3E04"/>
    <w:rsid w:val="0081071D"/>
    <w:rsid w:val="00812C6E"/>
    <w:rsid w:val="00834A91"/>
    <w:rsid w:val="00894719"/>
    <w:rsid w:val="008A6978"/>
    <w:rsid w:val="008B20B5"/>
    <w:rsid w:val="00903BE3"/>
    <w:rsid w:val="009333FE"/>
    <w:rsid w:val="00937A79"/>
    <w:rsid w:val="00961BCE"/>
    <w:rsid w:val="00993B03"/>
    <w:rsid w:val="00997DB8"/>
    <w:rsid w:val="009C057A"/>
    <w:rsid w:val="009C263A"/>
    <w:rsid w:val="009D029A"/>
    <w:rsid w:val="009D434C"/>
    <w:rsid w:val="009D4731"/>
    <w:rsid w:val="009E322C"/>
    <w:rsid w:val="009F4594"/>
    <w:rsid w:val="00A11D52"/>
    <w:rsid w:val="00A234CB"/>
    <w:rsid w:val="00A430A1"/>
    <w:rsid w:val="00A65435"/>
    <w:rsid w:val="00A97A6F"/>
    <w:rsid w:val="00AA24AB"/>
    <w:rsid w:val="00AB6C31"/>
    <w:rsid w:val="00AD1806"/>
    <w:rsid w:val="00B149C0"/>
    <w:rsid w:val="00B21769"/>
    <w:rsid w:val="00B23B37"/>
    <w:rsid w:val="00B26078"/>
    <w:rsid w:val="00B42548"/>
    <w:rsid w:val="00B45611"/>
    <w:rsid w:val="00B70C9D"/>
    <w:rsid w:val="00B80C3C"/>
    <w:rsid w:val="00B91C58"/>
    <w:rsid w:val="00B952D7"/>
    <w:rsid w:val="00C73CF0"/>
    <w:rsid w:val="00CC3115"/>
    <w:rsid w:val="00CD7097"/>
    <w:rsid w:val="00CF5E01"/>
    <w:rsid w:val="00D7069D"/>
    <w:rsid w:val="00D934E4"/>
    <w:rsid w:val="00DB555B"/>
    <w:rsid w:val="00DB7B35"/>
    <w:rsid w:val="00E0276B"/>
    <w:rsid w:val="00E16F15"/>
    <w:rsid w:val="00E35179"/>
    <w:rsid w:val="00E364E2"/>
    <w:rsid w:val="00E56F3E"/>
    <w:rsid w:val="00E71234"/>
    <w:rsid w:val="00E75016"/>
    <w:rsid w:val="00E91FB8"/>
    <w:rsid w:val="00EB0453"/>
    <w:rsid w:val="00EC2A3E"/>
    <w:rsid w:val="00F024D3"/>
    <w:rsid w:val="00F558D2"/>
    <w:rsid w:val="00F6779C"/>
    <w:rsid w:val="00F85418"/>
    <w:rsid w:val="00F91C45"/>
    <w:rsid w:val="00FF2AD5"/>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BDA09FF-691B-4170-BA6D-695F751D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727"/>
    <w:rPr>
      <w:rFonts w:eastAsiaTheme="minorEastAsia"/>
      <w:sz w:val="20"/>
      <w:lang w:val="en-US"/>
    </w:rPr>
  </w:style>
  <w:style w:type="paragraph" w:styleId="Heading1">
    <w:name w:val="heading 1"/>
    <w:basedOn w:val="Normal"/>
    <w:next w:val="Normal"/>
    <w:link w:val="Heading1Char"/>
    <w:uiPriority w:val="9"/>
    <w:qFormat/>
    <w:rsid w:val="009F4594"/>
    <w:pPr>
      <w:keepNext/>
      <w:keepLines/>
      <w:spacing w:before="240" w:after="0"/>
      <w:outlineLvl w:val="0"/>
    </w:pPr>
    <w:rPr>
      <w:rFonts w:eastAsiaTheme="majorEastAsia" w:cstheme="majorBidi"/>
      <w:b/>
      <w:sz w:val="22"/>
      <w:szCs w:val="32"/>
      <w:u w:val="single"/>
      <w:lang w:val="en-NZ"/>
    </w:rPr>
  </w:style>
  <w:style w:type="paragraph" w:styleId="Heading2">
    <w:name w:val="heading 2"/>
    <w:basedOn w:val="Normal"/>
    <w:next w:val="Normal"/>
    <w:link w:val="Heading2Char"/>
    <w:uiPriority w:val="9"/>
    <w:unhideWhenUsed/>
    <w:qFormat/>
    <w:rsid w:val="009F4594"/>
    <w:pPr>
      <w:keepNext/>
      <w:keepLines/>
      <w:spacing w:before="40" w:after="0"/>
      <w:outlineLvl w:val="1"/>
    </w:pPr>
    <w:rPr>
      <w:rFonts w:eastAsiaTheme="majorEastAsia" w:cstheme="majorBidi"/>
      <w:b/>
      <w:sz w:val="22"/>
      <w:szCs w:val="26"/>
      <w:u w:val="single"/>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D1806"/>
    <w:pPr>
      <w:tabs>
        <w:tab w:val="center" w:pos="4513"/>
        <w:tab w:val="right" w:pos="9026"/>
      </w:tabs>
      <w:spacing w:after="0"/>
    </w:pPr>
    <w:rPr>
      <w:rFonts w:eastAsiaTheme="minorHAnsi"/>
      <w:sz w:val="22"/>
      <w:lang w:val="en-NZ"/>
    </w:rPr>
  </w:style>
  <w:style w:type="character" w:customStyle="1" w:styleId="HeaderChar">
    <w:name w:val="Header Char"/>
    <w:basedOn w:val="DefaultParagraphFont"/>
    <w:link w:val="Header"/>
    <w:uiPriority w:val="99"/>
    <w:rsid w:val="00AD1806"/>
  </w:style>
  <w:style w:type="paragraph" w:styleId="Footer">
    <w:name w:val="footer"/>
    <w:basedOn w:val="Normal"/>
    <w:link w:val="FooterChar"/>
    <w:uiPriority w:val="99"/>
    <w:unhideWhenUsed/>
    <w:rsid w:val="00AD1806"/>
    <w:pPr>
      <w:tabs>
        <w:tab w:val="center" w:pos="4513"/>
        <w:tab w:val="right" w:pos="9026"/>
      </w:tabs>
      <w:spacing w:after="0"/>
    </w:pPr>
    <w:rPr>
      <w:rFonts w:eastAsiaTheme="minorHAnsi"/>
      <w:sz w:val="22"/>
      <w:lang w:val="en-NZ"/>
    </w:rPr>
  </w:style>
  <w:style w:type="character" w:customStyle="1" w:styleId="FooterChar">
    <w:name w:val="Footer Char"/>
    <w:basedOn w:val="DefaultParagraphFont"/>
    <w:link w:val="Footer"/>
    <w:uiPriority w:val="99"/>
    <w:rsid w:val="00AD1806"/>
  </w:style>
  <w:style w:type="paragraph" w:styleId="BalloonText">
    <w:name w:val="Balloon Text"/>
    <w:basedOn w:val="Normal"/>
    <w:link w:val="BalloonTextChar"/>
    <w:uiPriority w:val="99"/>
    <w:semiHidden/>
    <w:unhideWhenUsed/>
    <w:rsid w:val="00AD1806"/>
    <w:pPr>
      <w:spacing w:after="0"/>
    </w:pPr>
    <w:rPr>
      <w:rFonts w:ascii="Tahoma" w:eastAsiaTheme="minorHAnsi" w:hAnsi="Tahoma" w:cs="Tahoma"/>
      <w:sz w:val="16"/>
      <w:szCs w:val="16"/>
      <w:lang w:val="en-NZ"/>
    </w:rPr>
  </w:style>
  <w:style w:type="character" w:customStyle="1" w:styleId="BalloonTextChar">
    <w:name w:val="Balloon Text Char"/>
    <w:basedOn w:val="DefaultParagraphFont"/>
    <w:link w:val="BalloonText"/>
    <w:uiPriority w:val="99"/>
    <w:semiHidden/>
    <w:rsid w:val="00AD1806"/>
    <w:rPr>
      <w:rFonts w:ascii="Tahoma" w:hAnsi="Tahoma" w:cs="Tahoma"/>
      <w:sz w:val="16"/>
      <w:szCs w:val="16"/>
    </w:rPr>
  </w:style>
  <w:style w:type="paragraph" w:styleId="NoSpacing">
    <w:name w:val="No Spacing"/>
    <w:basedOn w:val="Normal"/>
    <w:link w:val="NoSpacingChar"/>
    <w:uiPriority w:val="99"/>
    <w:qFormat/>
    <w:rsid w:val="00326727"/>
    <w:pPr>
      <w:spacing w:after="0"/>
    </w:pPr>
  </w:style>
  <w:style w:type="character" w:customStyle="1" w:styleId="NoSpacingChar">
    <w:name w:val="No Spacing Char"/>
    <w:basedOn w:val="DefaultParagraphFont"/>
    <w:link w:val="NoSpacing"/>
    <w:uiPriority w:val="99"/>
    <w:rsid w:val="00326727"/>
    <w:rPr>
      <w:rFonts w:eastAsiaTheme="minorEastAsia"/>
      <w:sz w:val="20"/>
      <w:lang w:val="en-US"/>
    </w:rPr>
  </w:style>
  <w:style w:type="paragraph" w:styleId="Closing">
    <w:name w:val="Closing"/>
    <w:basedOn w:val="Normal"/>
    <w:link w:val="ClosingChar"/>
    <w:uiPriority w:val="7"/>
    <w:unhideWhenUsed/>
    <w:qFormat/>
    <w:rsid w:val="00326727"/>
    <w:pPr>
      <w:spacing w:before="240" w:after="0"/>
      <w:ind w:right="4320"/>
    </w:pPr>
    <w:rPr>
      <w:sz w:val="22"/>
    </w:rPr>
  </w:style>
  <w:style w:type="character" w:customStyle="1" w:styleId="ClosingChar">
    <w:name w:val="Closing Char"/>
    <w:basedOn w:val="DefaultParagraphFont"/>
    <w:link w:val="Closing"/>
    <w:uiPriority w:val="7"/>
    <w:rsid w:val="00326727"/>
    <w:rPr>
      <w:rFonts w:eastAsiaTheme="minorEastAsia"/>
      <w:lang w:val="en-US"/>
    </w:rPr>
  </w:style>
  <w:style w:type="paragraph" w:customStyle="1" w:styleId="RecipientAddress">
    <w:name w:val="Recipient Address"/>
    <w:basedOn w:val="NoSpacing"/>
    <w:link w:val="RecipientAddressChar"/>
    <w:uiPriority w:val="5"/>
    <w:qFormat/>
    <w:rsid w:val="00326727"/>
    <w:pPr>
      <w:spacing w:before="200" w:after="200" w:line="276" w:lineRule="auto"/>
      <w:contextualSpacing/>
    </w:pPr>
    <w:rPr>
      <w:rFonts w:asciiTheme="majorHAnsi" w:hAnsiTheme="majorHAnsi"/>
      <w:color w:val="C0504D" w:themeColor="accent2"/>
      <w:sz w:val="18"/>
    </w:rPr>
  </w:style>
  <w:style w:type="paragraph" w:styleId="Salutation">
    <w:name w:val="Salutation"/>
    <w:basedOn w:val="Normal"/>
    <w:next w:val="Normal"/>
    <w:link w:val="SalutationChar"/>
    <w:uiPriority w:val="6"/>
    <w:unhideWhenUsed/>
    <w:qFormat/>
    <w:rsid w:val="00326727"/>
    <w:pPr>
      <w:spacing w:before="400" w:after="320"/>
    </w:pPr>
    <w:rPr>
      <w:b/>
      <w:sz w:val="22"/>
    </w:rPr>
  </w:style>
  <w:style w:type="character" w:customStyle="1" w:styleId="SalutationChar">
    <w:name w:val="Salutation Char"/>
    <w:basedOn w:val="DefaultParagraphFont"/>
    <w:link w:val="Salutation"/>
    <w:uiPriority w:val="6"/>
    <w:rsid w:val="00326727"/>
    <w:rPr>
      <w:rFonts w:eastAsiaTheme="minorEastAsia"/>
      <w:b/>
      <w:lang w:val="en-US"/>
    </w:rPr>
  </w:style>
  <w:style w:type="paragraph" w:customStyle="1" w:styleId="RecipientName">
    <w:name w:val="Recipient Name"/>
    <w:basedOn w:val="RecipientAddress"/>
    <w:link w:val="RecipientNameChar"/>
    <w:uiPriority w:val="4"/>
    <w:qFormat/>
    <w:rsid w:val="00326727"/>
    <w:pPr>
      <w:spacing w:before="80"/>
    </w:pPr>
    <w:rPr>
      <w:b/>
      <w:color w:val="365F91" w:themeColor="accent1" w:themeShade="BF"/>
      <w:sz w:val="20"/>
    </w:rPr>
  </w:style>
  <w:style w:type="character" w:customStyle="1" w:styleId="RecipientAddressChar">
    <w:name w:val="Recipient Address Char"/>
    <w:basedOn w:val="NoSpacingChar"/>
    <w:link w:val="RecipientAddress"/>
    <w:uiPriority w:val="5"/>
    <w:rsid w:val="00326727"/>
    <w:rPr>
      <w:rFonts w:asciiTheme="majorHAnsi" w:eastAsiaTheme="minorEastAsia" w:hAnsiTheme="majorHAnsi"/>
      <w:color w:val="C0504D" w:themeColor="accent2"/>
      <w:sz w:val="18"/>
      <w:lang w:val="en-US"/>
    </w:rPr>
  </w:style>
  <w:style w:type="character" w:customStyle="1" w:styleId="RecipientNameChar">
    <w:name w:val="Recipient Name Char"/>
    <w:basedOn w:val="RecipientAddressChar"/>
    <w:link w:val="RecipientName"/>
    <w:uiPriority w:val="4"/>
    <w:rsid w:val="00326727"/>
    <w:rPr>
      <w:rFonts w:asciiTheme="majorHAnsi" w:eastAsiaTheme="minorEastAsia" w:hAnsiTheme="majorHAnsi"/>
      <w:b/>
      <w:color w:val="365F91" w:themeColor="accent1" w:themeShade="BF"/>
      <w:sz w:val="20"/>
      <w:lang w:val="en-US"/>
    </w:rPr>
  </w:style>
  <w:style w:type="character" w:styleId="Hyperlink">
    <w:name w:val="Hyperlink"/>
    <w:basedOn w:val="DefaultParagraphFont"/>
    <w:uiPriority w:val="99"/>
    <w:unhideWhenUsed/>
    <w:rsid w:val="00326727"/>
    <w:rPr>
      <w:color w:val="0000FF" w:themeColor="hyperlink"/>
      <w:u w:val="single"/>
    </w:rPr>
  </w:style>
  <w:style w:type="character" w:styleId="PlaceholderText">
    <w:name w:val="Placeholder Text"/>
    <w:basedOn w:val="DefaultParagraphFont"/>
    <w:uiPriority w:val="99"/>
    <w:unhideWhenUsed/>
    <w:rsid w:val="00326727"/>
    <w:rPr>
      <w:color w:val="808080"/>
    </w:rPr>
  </w:style>
  <w:style w:type="table" w:styleId="TableGrid">
    <w:name w:val="Table Grid"/>
    <w:basedOn w:val="TableNormal"/>
    <w:uiPriority w:val="39"/>
    <w:rsid w:val="00366F6A"/>
    <w:pPr>
      <w:spacing w:after="0"/>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F4594"/>
    <w:rPr>
      <w:rFonts w:eastAsiaTheme="majorEastAsia" w:cstheme="majorBidi"/>
      <w:b/>
      <w:szCs w:val="32"/>
      <w:u w:val="single"/>
    </w:rPr>
  </w:style>
  <w:style w:type="character" w:customStyle="1" w:styleId="Heading2Char">
    <w:name w:val="Heading 2 Char"/>
    <w:basedOn w:val="DefaultParagraphFont"/>
    <w:link w:val="Heading2"/>
    <w:uiPriority w:val="9"/>
    <w:rsid w:val="009F4594"/>
    <w:rPr>
      <w:rFonts w:eastAsiaTheme="majorEastAsia" w:cstheme="majorBidi"/>
      <w:b/>
      <w:szCs w:val="26"/>
      <w:u w:val="single"/>
    </w:rPr>
  </w:style>
  <w:style w:type="paragraph" w:styleId="ListParagraph">
    <w:name w:val="List Paragraph"/>
    <w:basedOn w:val="Normal"/>
    <w:uiPriority w:val="34"/>
    <w:qFormat/>
    <w:rsid w:val="009F4594"/>
    <w:pPr>
      <w:ind w:left="720"/>
      <w:contextualSpacing/>
    </w:pPr>
    <w:rPr>
      <w:lang w:val="en-NZ"/>
    </w:rPr>
  </w:style>
  <w:style w:type="character" w:styleId="Emphasis">
    <w:name w:val="Emphasis"/>
    <w:basedOn w:val="DefaultParagraphFont"/>
    <w:uiPriority w:val="20"/>
    <w:qFormat/>
    <w:rsid w:val="000775CB"/>
    <w:rPr>
      <w:i/>
      <w:iCs/>
    </w:rPr>
  </w:style>
  <w:style w:type="paragraph" w:styleId="NormalWeb">
    <w:name w:val="Normal (Web)"/>
    <w:basedOn w:val="Normal"/>
    <w:uiPriority w:val="99"/>
    <w:semiHidden/>
    <w:unhideWhenUsed/>
    <w:rsid w:val="009D029A"/>
    <w:pPr>
      <w:spacing w:before="100" w:beforeAutospacing="1" w:after="100" w:afterAutospacing="1"/>
    </w:pPr>
    <w:rPr>
      <w:rFonts w:ascii="Times New Roman" w:eastAsia="Times New Roman" w:hAnsi="Times New Roman" w:cs="Times New Roman"/>
      <w:sz w:val="24"/>
      <w:szCs w:val="24"/>
      <w:lang w:val="en-NZ" w:eastAsia="en-NZ"/>
    </w:rPr>
  </w:style>
  <w:style w:type="paragraph" w:styleId="BodyText">
    <w:name w:val="Body Text"/>
    <w:basedOn w:val="Normal"/>
    <w:link w:val="BodyTextChar"/>
    <w:rsid w:val="00350565"/>
    <w:pPr>
      <w:spacing w:after="0"/>
    </w:pPr>
    <w:rPr>
      <w:rFonts w:ascii="MS Sans Serif" w:eastAsia="Times New Roman" w:hAnsi="MS Sans Serif" w:cs="Times New Roman"/>
      <w:b/>
      <w:szCs w:val="20"/>
    </w:rPr>
  </w:style>
  <w:style w:type="character" w:customStyle="1" w:styleId="BodyTextChar">
    <w:name w:val="Body Text Char"/>
    <w:basedOn w:val="DefaultParagraphFont"/>
    <w:link w:val="BodyText"/>
    <w:rsid w:val="00350565"/>
    <w:rPr>
      <w:rFonts w:ascii="MS Sans Serif" w:eastAsia="Times New Roman" w:hAnsi="MS Sans Serif" w:cs="Times New Roman"/>
      <w:b/>
      <w:sz w:val="20"/>
      <w:szCs w:val="20"/>
      <w:lang w:val="en-US"/>
    </w:rPr>
  </w:style>
  <w:style w:type="paragraph" w:styleId="BodyText2">
    <w:name w:val="Body Text 2"/>
    <w:basedOn w:val="Normal"/>
    <w:link w:val="BodyText2Char"/>
    <w:uiPriority w:val="99"/>
    <w:semiHidden/>
    <w:unhideWhenUsed/>
    <w:rsid w:val="00350565"/>
    <w:pPr>
      <w:spacing w:after="120" w:line="480" w:lineRule="auto"/>
    </w:pPr>
    <w:rPr>
      <w:lang w:val="en-NZ"/>
    </w:rPr>
  </w:style>
  <w:style w:type="character" w:customStyle="1" w:styleId="BodyText2Char">
    <w:name w:val="Body Text 2 Char"/>
    <w:basedOn w:val="DefaultParagraphFont"/>
    <w:link w:val="BodyText2"/>
    <w:uiPriority w:val="99"/>
    <w:semiHidden/>
    <w:rsid w:val="00350565"/>
    <w:rPr>
      <w:rFonts w:eastAsiaTheme="minorEastAs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266915">
      <w:bodyDiv w:val="1"/>
      <w:marLeft w:val="0"/>
      <w:marRight w:val="0"/>
      <w:marTop w:val="0"/>
      <w:marBottom w:val="0"/>
      <w:divBdr>
        <w:top w:val="none" w:sz="0" w:space="0" w:color="auto"/>
        <w:left w:val="none" w:sz="0" w:space="0" w:color="auto"/>
        <w:bottom w:val="none" w:sz="0" w:space="0" w:color="auto"/>
        <w:right w:val="none" w:sz="0" w:space="0" w:color="auto"/>
      </w:divBdr>
    </w:div>
    <w:div w:id="172328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ia.comp.SLSNR\Desktop\New%20letterhead%20July%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8883-72F0-437A-BBAC-1B808B76B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letterhead July 16</Template>
  <TotalTime>0</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Talia Comp</dc:creator>
  <cp:lastModifiedBy>Talia Comp</cp:lastModifiedBy>
  <cp:revision>2</cp:revision>
  <cp:lastPrinted>2017-11-21T20:08:00Z</cp:lastPrinted>
  <dcterms:created xsi:type="dcterms:W3CDTF">2018-05-02T03:11:00Z</dcterms:created>
  <dcterms:modified xsi:type="dcterms:W3CDTF">2018-05-02T03:11:00Z</dcterms:modified>
</cp:coreProperties>
</file>