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FAB" w:rsidRPr="00D05576" w:rsidRDefault="008E06A5">
      <w:pPr>
        <w:rPr>
          <w:rFonts w:ascii="Century Gothic" w:hAnsi="Century Gothic"/>
          <w:u w:val="single"/>
        </w:rPr>
      </w:pPr>
      <w:r w:rsidRPr="00D05576">
        <w:rPr>
          <w:rFonts w:ascii="Century Gothic" w:hAnsi="Century Gothic"/>
          <w:u w:val="single"/>
        </w:rPr>
        <w:t>Safety Checks</w:t>
      </w:r>
      <w:r w:rsidR="00130B0B" w:rsidRPr="00D05576">
        <w:rPr>
          <w:rFonts w:ascii="Century Gothic" w:hAnsi="Century Gothic"/>
          <w:u w:val="single"/>
        </w:rPr>
        <w:t xml:space="preserve"> – Vetting and Screening</w:t>
      </w:r>
    </w:p>
    <w:p w:rsidR="00A211CB" w:rsidRPr="00D05576" w:rsidRDefault="00A211CB">
      <w:pPr>
        <w:rPr>
          <w:rFonts w:ascii="Century Gothic" w:hAnsi="Century Gothic"/>
        </w:rPr>
      </w:pPr>
      <w:r w:rsidRPr="00D05576">
        <w:rPr>
          <w:rFonts w:ascii="Century Gothic" w:hAnsi="Century Gothic"/>
        </w:rPr>
        <w:t xml:space="preserve">New safety checks are now mandatory under the Vulnerable Children’s Act 2014 and are the new standard safety check for all paid staff in the government funded children’s workforce. The government funded children’s workforce (core </w:t>
      </w:r>
      <w:r w:rsidR="003941F3" w:rsidRPr="00D05576">
        <w:rPr>
          <w:rFonts w:ascii="Century Gothic" w:hAnsi="Century Gothic"/>
        </w:rPr>
        <w:t xml:space="preserve">children’s </w:t>
      </w:r>
      <w:r w:rsidRPr="00D05576">
        <w:rPr>
          <w:rFonts w:ascii="Century Gothic" w:hAnsi="Century Gothic"/>
        </w:rPr>
        <w:t>workers)</w:t>
      </w:r>
      <w:r w:rsidR="003941F3" w:rsidRPr="00D05576">
        <w:rPr>
          <w:rFonts w:ascii="Century Gothic" w:hAnsi="Century Gothic"/>
        </w:rPr>
        <w:t xml:space="preserve"> is</w:t>
      </w:r>
      <w:r w:rsidRPr="00D05576">
        <w:rPr>
          <w:rFonts w:ascii="Century Gothic" w:hAnsi="Century Gothic"/>
        </w:rPr>
        <w:t xml:space="preserve"> any</w:t>
      </w:r>
      <w:r w:rsidR="003941F3" w:rsidRPr="00D05576">
        <w:rPr>
          <w:rFonts w:ascii="Century Gothic" w:hAnsi="Century Gothic"/>
        </w:rPr>
        <w:t>one in a paid capacity who has regular contact with children</w:t>
      </w:r>
      <w:r w:rsidRPr="00D05576">
        <w:rPr>
          <w:rFonts w:ascii="Century Gothic" w:hAnsi="Century Gothic"/>
        </w:rPr>
        <w:t>, whose organisation receives governme</w:t>
      </w:r>
      <w:r w:rsidR="00D05576" w:rsidRPr="00D05576">
        <w:rPr>
          <w:rFonts w:ascii="Century Gothic" w:hAnsi="Century Gothic"/>
        </w:rPr>
        <w:t>nt funding.  Due to Surf Life Saving Northern Region’</w:t>
      </w:r>
      <w:r w:rsidRPr="00D05576">
        <w:rPr>
          <w:rFonts w:ascii="Century Gothic" w:hAnsi="Century Gothic"/>
        </w:rPr>
        <w:t>s rece</w:t>
      </w:r>
      <w:r w:rsidR="00C17D8F" w:rsidRPr="00D05576">
        <w:rPr>
          <w:rFonts w:ascii="Century Gothic" w:hAnsi="Century Gothic"/>
        </w:rPr>
        <w:t xml:space="preserve">ipt of </w:t>
      </w:r>
      <w:r w:rsidR="00D05576" w:rsidRPr="00D05576">
        <w:rPr>
          <w:rFonts w:ascii="Century Gothic" w:hAnsi="Century Gothic"/>
        </w:rPr>
        <w:t xml:space="preserve">indirect </w:t>
      </w:r>
      <w:r w:rsidR="00C17D8F" w:rsidRPr="00D05576">
        <w:rPr>
          <w:rFonts w:ascii="Century Gothic" w:hAnsi="Century Gothic"/>
        </w:rPr>
        <w:t xml:space="preserve">government funding, additional to any grants/funding from local or central government, </w:t>
      </w:r>
      <w:r w:rsidRPr="00D05576">
        <w:rPr>
          <w:rFonts w:ascii="Century Gothic" w:hAnsi="Century Gothic"/>
        </w:rPr>
        <w:t>the new safety checks ap</w:t>
      </w:r>
      <w:r w:rsidR="00D05576" w:rsidRPr="00D05576">
        <w:rPr>
          <w:rFonts w:ascii="Century Gothic" w:hAnsi="Century Gothic"/>
        </w:rPr>
        <w:t>ply to Surf Life Saving Northern Region</w:t>
      </w:r>
      <w:r w:rsidRPr="00D05576">
        <w:rPr>
          <w:rFonts w:ascii="Century Gothic" w:hAnsi="Century Gothic"/>
        </w:rPr>
        <w:t>.</w:t>
      </w:r>
      <w:r w:rsidR="003941F3" w:rsidRPr="00D05576">
        <w:rPr>
          <w:rFonts w:ascii="Century Gothic" w:hAnsi="Century Gothic"/>
        </w:rPr>
        <w:t xml:space="preserve">  The new requirements are as follows:</w:t>
      </w:r>
    </w:p>
    <w:p w:rsidR="003941F3" w:rsidRPr="00D05576" w:rsidRDefault="00D05576" w:rsidP="00D91CC0">
      <w:pPr>
        <w:pStyle w:val="ListParagraph"/>
        <w:numPr>
          <w:ilvl w:val="0"/>
          <w:numId w:val="2"/>
        </w:numPr>
        <w:rPr>
          <w:rFonts w:ascii="Century Gothic" w:hAnsi="Century Gothic"/>
        </w:rPr>
      </w:pPr>
      <w:r w:rsidRPr="00D05576">
        <w:rPr>
          <w:rFonts w:ascii="Century Gothic" w:hAnsi="Century Gothic"/>
        </w:rPr>
        <w:t>All new SLSNR</w:t>
      </w:r>
      <w:r w:rsidR="003941F3" w:rsidRPr="00D05576">
        <w:rPr>
          <w:rFonts w:ascii="Century Gothic" w:hAnsi="Century Gothic"/>
        </w:rPr>
        <w:t xml:space="preserve"> </w:t>
      </w:r>
      <w:r w:rsidR="00BF1DFF" w:rsidRPr="00D05576">
        <w:rPr>
          <w:rFonts w:ascii="Century Gothic" w:hAnsi="Century Gothic"/>
        </w:rPr>
        <w:t xml:space="preserve">staff paid or voluntary, </w:t>
      </w:r>
      <w:r w:rsidR="003941F3" w:rsidRPr="00D05576">
        <w:rPr>
          <w:rFonts w:ascii="Century Gothic" w:hAnsi="Century Gothic"/>
        </w:rPr>
        <w:t>who work with children (core children’s workers) must be safety checked before they start work (from 1 July 2015)</w:t>
      </w:r>
      <w:r w:rsidR="00D91CC0" w:rsidRPr="00D05576">
        <w:rPr>
          <w:rFonts w:ascii="Century Gothic" w:hAnsi="Century Gothic"/>
        </w:rPr>
        <w:t xml:space="preserve"> (relates to Section 25)</w:t>
      </w:r>
      <w:r w:rsidR="003941F3" w:rsidRPr="00D05576">
        <w:rPr>
          <w:rFonts w:ascii="Century Gothic" w:hAnsi="Century Gothic"/>
        </w:rPr>
        <w:t>.</w:t>
      </w:r>
    </w:p>
    <w:p w:rsidR="003941F3" w:rsidRPr="00D05576" w:rsidRDefault="00C17D8F" w:rsidP="00D91CC0">
      <w:pPr>
        <w:pStyle w:val="ListParagraph"/>
        <w:numPr>
          <w:ilvl w:val="0"/>
          <w:numId w:val="2"/>
        </w:numPr>
        <w:rPr>
          <w:rFonts w:ascii="Century Gothic" w:hAnsi="Century Gothic"/>
        </w:rPr>
      </w:pPr>
      <w:r w:rsidRPr="00D05576">
        <w:rPr>
          <w:rFonts w:ascii="Century Gothic" w:hAnsi="Century Gothic"/>
        </w:rPr>
        <w:t xml:space="preserve">All new </w:t>
      </w:r>
      <w:r w:rsidR="00D05576" w:rsidRPr="00D05576">
        <w:rPr>
          <w:rFonts w:ascii="Century Gothic" w:hAnsi="Century Gothic"/>
        </w:rPr>
        <w:t>SLSNR</w:t>
      </w:r>
      <w:r w:rsidR="00BF1DFF" w:rsidRPr="00D05576">
        <w:rPr>
          <w:rFonts w:ascii="Century Gothic" w:hAnsi="Century Gothic"/>
        </w:rPr>
        <w:t xml:space="preserve"> paid or voluntary staff who are</w:t>
      </w:r>
      <w:r w:rsidR="003941F3" w:rsidRPr="00D05576">
        <w:rPr>
          <w:rFonts w:ascii="Century Gothic" w:hAnsi="Century Gothic"/>
        </w:rPr>
        <w:t xml:space="preserve"> non-core children’s workers must be safety checked before they start work (from 1 July 2016)</w:t>
      </w:r>
      <w:r w:rsidR="00D91CC0" w:rsidRPr="00D05576">
        <w:rPr>
          <w:rFonts w:ascii="Century Gothic" w:hAnsi="Century Gothic"/>
        </w:rPr>
        <w:t xml:space="preserve"> (relates to Section 25)</w:t>
      </w:r>
      <w:r w:rsidR="003941F3" w:rsidRPr="00D05576">
        <w:rPr>
          <w:rFonts w:ascii="Century Gothic" w:hAnsi="Century Gothic"/>
        </w:rPr>
        <w:t>.</w:t>
      </w:r>
    </w:p>
    <w:p w:rsidR="003941F3" w:rsidRPr="00D05576" w:rsidRDefault="003941F3" w:rsidP="00D91CC0">
      <w:pPr>
        <w:pStyle w:val="ListParagraph"/>
        <w:numPr>
          <w:ilvl w:val="0"/>
          <w:numId w:val="2"/>
        </w:numPr>
        <w:rPr>
          <w:rFonts w:ascii="Century Gothic" w:hAnsi="Century Gothic"/>
        </w:rPr>
      </w:pPr>
      <w:r w:rsidRPr="00D05576">
        <w:rPr>
          <w:rFonts w:ascii="Century Gothic" w:hAnsi="Century Gothic"/>
        </w:rPr>
        <w:t>All existing children’s core workers currently employed</w:t>
      </w:r>
      <w:r w:rsidR="00BF1DFF" w:rsidRPr="00D05576">
        <w:rPr>
          <w:rFonts w:ascii="Century Gothic" w:hAnsi="Century Gothic"/>
        </w:rPr>
        <w:t xml:space="preserve"> either paid or voluntary</w:t>
      </w:r>
      <w:r w:rsidRPr="00D05576">
        <w:rPr>
          <w:rFonts w:ascii="Century Gothic" w:hAnsi="Century Gothic"/>
        </w:rPr>
        <w:t xml:space="preserve"> b</w:t>
      </w:r>
      <w:r w:rsidR="00D84C3C" w:rsidRPr="00D05576">
        <w:rPr>
          <w:rFonts w:ascii="Century Gothic" w:hAnsi="Century Gothic"/>
        </w:rPr>
        <w:t xml:space="preserve">y </w:t>
      </w:r>
      <w:r w:rsidR="00D05576" w:rsidRPr="00D05576">
        <w:rPr>
          <w:rFonts w:ascii="Century Gothic" w:hAnsi="Century Gothic"/>
        </w:rPr>
        <w:t>SLSNR</w:t>
      </w:r>
      <w:r w:rsidR="00D84C3C" w:rsidRPr="00D05576">
        <w:rPr>
          <w:rFonts w:ascii="Century Gothic" w:hAnsi="Century Gothic"/>
        </w:rPr>
        <w:t xml:space="preserve"> (or engaged as a </w:t>
      </w:r>
      <w:r w:rsidRPr="00D05576">
        <w:rPr>
          <w:rFonts w:ascii="Century Gothic" w:hAnsi="Century Gothic"/>
        </w:rPr>
        <w:t>contractor) must be safety checked before 1 July 2018</w:t>
      </w:r>
      <w:r w:rsidR="00D91CC0" w:rsidRPr="00D05576">
        <w:rPr>
          <w:rFonts w:ascii="Century Gothic" w:hAnsi="Century Gothic"/>
        </w:rPr>
        <w:t xml:space="preserve"> (relates to Section 26)</w:t>
      </w:r>
      <w:r w:rsidRPr="00D05576">
        <w:rPr>
          <w:rFonts w:ascii="Century Gothic" w:hAnsi="Century Gothic"/>
        </w:rPr>
        <w:t>.</w:t>
      </w:r>
    </w:p>
    <w:p w:rsidR="003941F3" w:rsidRPr="00D05576" w:rsidRDefault="003941F3" w:rsidP="00D91CC0">
      <w:pPr>
        <w:pStyle w:val="ListParagraph"/>
        <w:numPr>
          <w:ilvl w:val="0"/>
          <w:numId w:val="2"/>
        </w:numPr>
        <w:rPr>
          <w:rFonts w:ascii="Century Gothic" w:hAnsi="Century Gothic"/>
        </w:rPr>
      </w:pPr>
      <w:r w:rsidRPr="00D05576">
        <w:rPr>
          <w:rFonts w:ascii="Century Gothic" w:hAnsi="Century Gothic"/>
        </w:rPr>
        <w:t>All existing non-core children’s workers employed</w:t>
      </w:r>
      <w:r w:rsidR="00BF1DFF" w:rsidRPr="00D05576">
        <w:rPr>
          <w:rFonts w:ascii="Century Gothic" w:hAnsi="Century Gothic"/>
        </w:rPr>
        <w:t xml:space="preserve"> either paid or voluntary</w:t>
      </w:r>
      <w:r w:rsidR="00C17D8F" w:rsidRPr="00D05576">
        <w:rPr>
          <w:rFonts w:ascii="Century Gothic" w:hAnsi="Century Gothic"/>
        </w:rPr>
        <w:t xml:space="preserve"> by </w:t>
      </w:r>
      <w:r w:rsidR="00D05576" w:rsidRPr="00D05576">
        <w:rPr>
          <w:rFonts w:ascii="Century Gothic" w:hAnsi="Century Gothic"/>
        </w:rPr>
        <w:t>SLSNR</w:t>
      </w:r>
      <w:r w:rsidRPr="00D05576">
        <w:rPr>
          <w:rFonts w:ascii="Century Gothic" w:hAnsi="Century Gothic"/>
        </w:rPr>
        <w:t xml:space="preserve"> must be safety checked by 1 July 2019</w:t>
      </w:r>
      <w:r w:rsidR="00D91CC0" w:rsidRPr="00D05576">
        <w:rPr>
          <w:rFonts w:ascii="Century Gothic" w:hAnsi="Century Gothic"/>
        </w:rPr>
        <w:t xml:space="preserve"> (relates to Section 26)</w:t>
      </w:r>
      <w:r w:rsidRPr="00D05576">
        <w:rPr>
          <w:rFonts w:ascii="Century Gothic" w:hAnsi="Century Gothic"/>
        </w:rPr>
        <w:t>.</w:t>
      </w:r>
    </w:p>
    <w:p w:rsidR="003941F3" w:rsidRPr="00D05576" w:rsidRDefault="00D84C3C">
      <w:pPr>
        <w:rPr>
          <w:rFonts w:ascii="Century Gothic" w:hAnsi="Century Gothic"/>
        </w:rPr>
      </w:pPr>
      <w:r w:rsidRPr="00D05576">
        <w:rPr>
          <w:rFonts w:ascii="Century Gothic" w:hAnsi="Century Gothic"/>
          <w:u w:val="single"/>
        </w:rPr>
        <w:t>Safety Checks must include</w:t>
      </w:r>
      <w:r w:rsidRPr="00D05576">
        <w:rPr>
          <w:rFonts w:ascii="Century Gothic" w:hAnsi="Century Gothic"/>
        </w:rPr>
        <w:t xml:space="preserve"> (Section 31):</w:t>
      </w:r>
    </w:p>
    <w:p w:rsidR="00D06677" w:rsidRPr="00D05576" w:rsidRDefault="00D06677" w:rsidP="0067454F">
      <w:pPr>
        <w:pStyle w:val="ListParagraph"/>
        <w:numPr>
          <w:ilvl w:val="0"/>
          <w:numId w:val="3"/>
        </w:numPr>
        <w:rPr>
          <w:rFonts w:ascii="Century Gothic" w:hAnsi="Century Gothic"/>
        </w:rPr>
      </w:pPr>
      <w:r w:rsidRPr="00D05576">
        <w:rPr>
          <w:rFonts w:ascii="Century Gothic" w:hAnsi="Century Gothic"/>
          <w:b/>
        </w:rPr>
        <w:t>Identity Verification</w:t>
      </w:r>
      <w:r w:rsidR="0067454F" w:rsidRPr="00D05576">
        <w:rPr>
          <w:rFonts w:ascii="Century Gothic" w:hAnsi="Century Gothic"/>
        </w:rPr>
        <w:t xml:space="preserve"> - </w:t>
      </w:r>
      <w:r w:rsidR="007D49AC" w:rsidRPr="00D05576">
        <w:rPr>
          <w:rFonts w:ascii="Century Gothic" w:hAnsi="Century Gothic"/>
        </w:rPr>
        <w:t xml:space="preserve">Passport or </w:t>
      </w:r>
      <w:r w:rsidR="00D05576" w:rsidRPr="00D05576">
        <w:rPr>
          <w:rFonts w:ascii="Century Gothic" w:hAnsi="Century Gothic"/>
        </w:rPr>
        <w:t>Driver’s</w:t>
      </w:r>
      <w:r w:rsidR="007D49AC" w:rsidRPr="00D05576">
        <w:rPr>
          <w:rFonts w:ascii="Century Gothic" w:hAnsi="Century Gothic"/>
        </w:rPr>
        <w:t xml:space="preserve"> License</w:t>
      </w:r>
      <w:r w:rsidR="00A7439C" w:rsidRPr="00D05576">
        <w:rPr>
          <w:rFonts w:ascii="Century Gothic" w:hAnsi="Century Gothic"/>
        </w:rPr>
        <w:t xml:space="preserve"> or another official document that has a photo</w:t>
      </w:r>
      <w:r w:rsidR="007D49AC" w:rsidRPr="00D05576">
        <w:rPr>
          <w:rFonts w:ascii="Century Gothic" w:hAnsi="Century Gothic"/>
        </w:rPr>
        <w:t>.</w:t>
      </w:r>
      <w:r w:rsidR="0067454F" w:rsidRPr="00D05576">
        <w:rPr>
          <w:rFonts w:ascii="Century Gothic" w:hAnsi="Century Gothic"/>
        </w:rPr>
        <w:t xml:space="preserve"> This applies to new core and non-core children’s workers only (Section 31.2(a))</w:t>
      </w:r>
      <w:r w:rsidR="007D49AC" w:rsidRPr="00D05576">
        <w:rPr>
          <w:rFonts w:ascii="Century Gothic" w:hAnsi="Century Gothic"/>
        </w:rPr>
        <w:t>.</w:t>
      </w:r>
    </w:p>
    <w:p w:rsidR="0067454F" w:rsidRPr="00D05576" w:rsidRDefault="007854AA" w:rsidP="0067454F">
      <w:pPr>
        <w:pStyle w:val="ListParagraph"/>
        <w:numPr>
          <w:ilvl w:val="0"/>
          <w:numId w:val="3"/>
        </w:numPr>
        <w:rPr>
          <w:rFonts w:ascii="Century Gothic" w:hAnsi="Century Gothic"/>
        </w:rPr>
      </w:pPr>
      <w:r w:rsidRPr="00D05576">
        <w:rPr>
          <w:rFonts w:ascii="Century Gothic" w:hAnsi="Century Gothic"/>
          <w:b/>
        </w:rPr>
        <w:t>Collection of Other I</w:t>
      </w:r>
      <w:r w:rsidR="0067454F" w:rsidRPr="00D05576">
        <w:rPr>
          <w:rFonts w:ascii="Century Gothic" w:hAnsi="Century Gothic"/>
          <w:b/>
        </w:rPr>
        <w:t>nformation</w:t>
      </w:r>
      <w:r w:rsidR="0067454F" w:rsidRPr="00D05576">
        <w:rPr>
          <w:rFonts w:ascii="Century Gothic" w:hAnsi="Century Gothic"/>
        </w:rPr>
        <w:t xml:space="preserve"> – Referee check</w:t>
      </w:r>
      <w:r w:rsidR="007D49AC" w:rsidRPr="00D05576">
        <w:rPr>
          <w:rFonts w:ascii="Century Gothic" w:hAnsi="Century Gothic"/>
        </w:rPr>
        <w:t>.  It is recommended two referee checks are carried out</w:t>
      </w:r>
      <w:r w:rsidR="0067454F" w:rsidRPr="00D05576">
        <w:rPr>
          <w:rFonts w:ascii="Century Gothic" w:hAnsi="Century Gothic"/>
        </w:rPr>
        <w:t xml:space="preserve"> (Section 31.2(b))</w:t>
      </w:r>
      <w:r w:rsidR="007D49AC" w:rsidRPr="00D05576">
        <w:rPr>
          <w:rFonts w:ascii="Century Gothic" w:hAnsi="Century Gothic"/>
        </w:rPr>
        <w:t>.</w:t>
      </w:r>
    </w:p>
    <w:p w:rsidR="0067454F" w:rsidRPr="00D05576" w:rsidRDefault="00D06677" w:rsidP="0067454F">
      <w:pPr>
        <w:pStyle w:val="ListParagraph"/>
        <w:numPr>
          <w:ilvl w:val="0"/>
          <w:numId w:val="3"/>
        </w:numPr>
        <w:rPr>
          <w:rFonts w:ascii="Century Gothic" w:hAnsi="Century Gothic"/>
        </w:rPr>
      </w:pPr>
      <w:r w:rsidRPr="00D05576">
        <w:rPr>
          <w:rFonts w:ascii="Century Gothic" w:hAnsi="Century Gothic"/>
          <w:b/>
        </w:rPr>
        <w:t>Police Vetting</w:t>
      </w:r>
      <w:r w:rsidR="0067454F" w:rsidRPr="00D05576">
        <w:rPr>
          <w:rFonts w:ascii="Century Gothic" w:hAnsi="Century Gothic"/>
        </w:rPr>
        <w:t xml:space="preserve"> - </w:t>
      </w:r>
      <w:r w:rsidRPr="00D05576">
        <w:rPr>
          <w:rFonts w:ascii="Century Gothic" w:hAnsi="Century Gothic"/>
        </w:rPr>
        <w:t>You must state on the form vetting is required under the Vulnerable Children’s Act 2014 and whether the request is for a core or non-core children’s worker.</w:t>
      </w:r>
    </w:p>
    <w:p w:rsidR="005936BC" w:rsidRPr="00D05576" w:rsidRDefault="0067454F" w:rsidP="005936BC">
      <w:pPr>
        <w:pStyle w:val="ListParagraph"/>
        <w:numPr>
          <w:ilvl w:val="0"/>
          <w:numId w:val="3"/>
        </w:numPr>
        <w:rPr>
          <w:rFonts w:ascii="Century Gothic" w:hAnsi="Century Gothic"/>
        </w:rPr>
      </w:pPr>
      <w:r w:rsidRPr="00D05576">
        <w:rPr>
          <w:rFonts w:ascii="Century Gothic" w:hAnsi="Century Gothic"/>
          <w:b/>
        </w:rPr>
        <w:t>Risk Assessment</w:t>
      </w:r>
      <w:r w:rsidR="00C17D8F" w:rsidRPr="00D05576">
        <w:rPr>
          <w:rFonts w:ascii="Century Gothic" w:hAnsi="Century Gothic"/>
        </w:rPr>
        <w:t xml:space="preserve"> - </w:t>
      </w:r>
      <w:r w:rsidR="00F40558">
        <w:rPr>
          <w:rFonts w:ascii="Century Gothic" w:hAnsi="Century Gothic"/>
        </w:rPr>
        <w:t>Clubs</w:t>
      </w:r>
      <w:r w:rsidRPr="00D05576">
        <w:rPr>
          <w:rFonts w:ascii="Century Gothic" w:hAnsi="Century Gothic"/>
        </w:rPr>
        <w:t xml:space="preserve"> </w:t>
      </w:r>
      <w:r w:rsidR="00F40558">
        <w:rPr>
          <w:rFonts w:ascii="Century Gothic" w:hAnsi="Century Gothic"/>
        </w:rPr>
        <w:t xml:space="preserve">or SLSNR </w:t>
      </w:r>
      <w:r w:rsidRPr="00D05576">
        <w:rPr>
          <w:rFonts w:ascii="Century Gothic" w:hAnsi="Century Gothic"/>
        </w:rPr>
        <w:t>must evaluate the above i</w:t>
      </w:r>
      <w:r w:rsidR="00F40558">
        <w:rPr>
          <w:rFonts w:ascii="Century Gothic" w:hAnsi="Century Gothic"/>
        </w:rPr>
        <w:t xml:space="preserve">nformation and assess the risk </w:t>
      </w:r>
      <w:proofErr w:type="gramStart"/>
      <w:r w:rsidR="00F40558">
        <w:rPr>
          <w:rFonts w:ascii="Century Gothic" w:hAnsi="Century Gothic"/>
        </w:rPr>
        <w:t>T</w:t>
      </w:r>
      <w:r w:rsidRPr="00D05576">
        <w:rPr>
          <w:rFonts w:ascii="Century Gothic" w:hAnsi="Century Gothic"/>
        </w:rPr>
        <w:t>he</w:t>
      </w:r>
      <w:proofErr w:type="gramEnd"/>
      <w:r w:rsidRPr="00D05576">
        <w:rPr>
          <w:rFonts w:ascii="Century Gothic" w:hAnsi="Century Gothic"/>
        </w:rPr>
        <w:t xml:space="preserve"> person would pose to the safety of childr</w:t>
      </w:r>
      <w:r w:rsidR="00C17D8F" w:rsidRPr="00D05576">
        <w:rPr>
          <w:rFonts w:ascii="Century Gothic" w:hAnsi="Century Gothic"/>
        </w:rPr>
        <w:t xml:space="preserve">en if employed or engaged by </w:t>
      </w:r>
      <w:r w:rsidR="00F40558">
        <w:rPr>
          <w:rFonts w:ascii="Century Gothic" w:hAnsi="Century Gothic"/>
        </w:rPr>
        <w:t>the Club or SLSNR</w:t>
      </w:r>
      <w:r w:rsidRPr="00D05576">
        <w:rPr>
          <w:rFonts w:ascii="Century Gothic" w:hAnsi="Century Gothic"/>
        </w:rPr>
        <w:t xml:space="preserve"> as a core children’s worker or whether the role is a core children’s role (Section 31.2(c)).</w:t>
      </w:r>
      <w:r w:rsidR="00D012BF" w:rsidRPr="00D05576">
        <w:rPr>
          <w:rFonts w:ascii="Century Gothic" w:hAnsi="Century Gothic"/>
        </w:rPr>
        <w:t xml:space="preserve">  All information</w:t>
      </w:r>
      <w:r w:rsidR="00D05576" w:rsidRPr="00D05576">
        <w:rPr>
          <w:rFonts w:ascii="Century Gothic" w:hAnsi="Century Gothic"/>
        </w:rPr>
        <w:t xml:space="preserve"> in the Safety Check informs </w:t>
      </w:r>
      <w:r w:rsidR="00F40558">
        <w:rPr>
          <w:rFonts w:ascii="Century Gothic" w:hAnsi="Century Gothic"/>
        </w:rPr>
        <w:t>the Club or S</w:t>
      </w:r>
      <w:r w:rsidR="00D05576" w:rsidRPr="00D05576">
        <w:rPr>
          <w:rFonts w:ascii="Century Gothic" w:hAnsi="Century Gothic"/>
        </w:rPr>
        <w:t>LSNR</w:t>
      </w:r>
      <w:r w:rsidR="00D012BF" w:rsidRPr="00D05576">
        <w:rPr>
          <w:rFonts w:ascii="Century Gothic" w:hAnsi="Century Gothic"/>
        </w:rPr>
        <w:t>’s final decision whether to employ or engage the services of a person. The final decision about whether a person is safe to work with children remain</w:t>
      </w:r>
      <w:r w:rsidR="00042DB0" w:rsidRPr="00D05576">
        <w:rPr>
          <w:rFonts w:ascii="Century Gothic" w:hAnsi="Century Gothic"/>
        </w:rPr>
        <w:t>s the sole responsibility of</w:t>
      </w:r>
      <w:r w:rsidR="00D05576" w:rsidRPr="00D05576">
        <w:rPr>
          <w:rFonts w:ascii="Century Gothic" w:hAnsi="Century Gothic"/>
        </w:rPr>
        <w:t xml:space="preserve"> </w:t>
      </w:r>
      <w:r w:rsidR="00F40558">
        <w:rPr>
          <w:rFonts w:ascii="Century Gothic" w:hAnsi="Century Gothic"/>
        </w:rPr>
        <w:t xml:space="preserve">the Club or </w:t>
      </w:r>
      <w:r w:rsidR="00D05576" w:rsidRPr="00D05576">
        <w:rPr>
          <w:rFonts w:ascii="Century Gothic" w:hAnsi="Century Gothic"/>
        </w:rPr>
        <w:t>SLSNR</w:t>
      </w:r>
      <w:r w:rsidR="00D012BF" w:rsidRPr="00D05576">
        <w:rPr>
          <w:rFonts w:ascii="Century Gothic" w:hAnsi="Century Gothic"/>
        </w:rPr>
        <w:t>.</w:t>
      </w:r>
      <w:r w:rsidR="00D05576" w:rsidRPr="00D05576">
        <w:rPr>
          <w:rFonts w:ascii="Century Gothic" w:hAnsi="Century Gothic"/>
        </w:rPr>
        <w:t xml:space="preserve">  Ultimately </w:t>
      </w:r>
      <w:r w:rsidR="00F40558">
        <w:rPr>
          <w:rFonts w:ascii="Century Gothic" w:hAnsi="Century Gothic"/>
        </w:rPr>
        <w:t xml:space="preserve">the Club or </w:t>
      </w:r>
      <w:r w:rsidR="00D05576" w:rsidRPr="00D05576">
        <w:rPr>
          <w:rFonts w:ascii="Century Gothic" w:hAnsi="Century Gothic"/>
        </w:rPr>
        <w:t>SLSNR</w:t>
      </w:r>
      <w:r w:rsidR="00C83A1C" w:rsidRPr="00D05576">
        <w:rPr>
          <w:rFonts w:ascii="Century Gothic" w:hAnsi="Century Gothic"/>
        </w:rPr>
        <w:t xml:space="preserve"> should be satisfied that the children’s worker would pose no undue risk to the safety of children if employed or engaged.  Further referees or more information from previously contacted referees may be sought; or to raise any issues with the candidate, including where information is unclear or inconsistent; or expert advice may be utilised.</w:t>
      </w:r>
    </w:p>
    <w:p w:rsidR="005936BC" w:rsidRPr="00D05576" w:rsidRDefault="005936BC" w:rsidP="005936BC">
      <w:pPr>
        <w:pStyle w:val="ListParagraph"/>
        <w:ind w:left="360"/>
        <w:rPr>
          <w:rFonts w:ascii="Century Gothic" w:hAnsi="Century Gothic"/>
          <w:i/>
        </w:rPr>
      </w:pPr>
      <w:r w:rsidRPr="00D05576">
        <w:rPr>
          <w:rFonts w:ascii="Century Gothic" w:hAnsi="Century Gothic"/>
          <w:i/>
        </w:rPr>
        <w:t>Only the person responsible for hiring decisions and the potential employee should be able to see the safety check information.  In all cases the Privacy Act 1993 must be observed.</w:t>
      </w:r>
    </w:p>
    <w:p w:rsidR="009A2D80" w:rsidRPr="00D05576" w:rsidRDefault="009A2D80" w:rsidP="009A2D80">
      <w:pPr>
        <w:pStyle w:val="ListParagraph"/>
        <w:ind w:left="360"/>
        <w:rPr>
          <w:rFonts w:ascii="Century Gothic" w:hAnsi="Century Gothic"/>
        </w:rPr>
      </w:pPr>
    </w:p>
    <w:p w:rsidR="0067454F" w:rsidRPr="00D05576" w:rsidRDefault="0067454F" w:rsidP="007D49AC">
      <w:pPr>
        <w:rPr>
          <w:rFonts w:ascii="Century Gothic" w:hAnsi="Century Gothic"/>
        </w:rPr>
      </w:pPr>
      <w:r w:rsidRPr="00D05576">
        <w:rPr>
          <w:rFonts w:ascii="Century Gothic" w:hAnsi="Century Gothic"/>
        </w:rPr>
        <w:lastRenderedPageBreak/>
        <w:t>Evidence of the above four checks must be recorded and maintained in a secure facility</w:t>
      </w:r>
      <w:r w:rsidR="00CA1DA5" w:rsidRPr="00D05576">
        <w:rPr>
          <w:rFonts w:ascii="Century Gothic" w:hAnsi="Century Gothic"/>
        </w:rPr>
        <w:t xml:space="preserve"> (See Appendix Safety Check Form)</w:t>
      </w:r>
      <w:r w:rsidRPr="00D05576">
        <w:rPr>
          <w:rFonts w:ascii="Century Gothic" w:hAnsi="Century Gothic"/>
        </w:rPr>
        <w:t>.</w:t>
      </w:r>
    </w:p>
    <w:p w:rsidR="00D06677" w:rsidRPr="00D05576" w:rsidRDefault="00D06677" w:rsidP="007D49AC">
      <w:pPr>
        <w:rPr>
          <w:rFonts w:ascii="Century Gothic" w:hAnsi="Century Gothic"/>
        </w:rPr>
      </w:pPr>
      <w:r w:rsidRPr="00D05576">
        <w:rPr>
          <w:rFonts w:ascii="Century Gothic" w:hAnsi="Century Gothic"/>
        </w:rPr>
        <w:t>The</w:t>
      </w:r>
      <w:r w:rsidR="009A2D80" w:rsidRPr="00D05576">
        <w:rPr>
          <w:rFonts w:ascii="Century Gothic" w:hAnsi="Century Gothic"/>
        </w:rPr>
        <w:t>se</w:t>
      </w:r>
      <w:r w:rsidRPr="00D05576">
        <w:rPr>
          <w:rFonts w:ascii="Century Gothic" w:hAnsi="Century Gothic"/>
        </w:rPr>
        <w:t xml:space="preserve"> Safety Checks must be updated every three years.</w:t>
      </w:r>
    </w:p>
    <w:p w:rsidR="00D06677" w:rsidRPr="00D05576" w:rsidRDefault="00D05576">
      <w:pPr>
        <w:rPr>
          <w:rFonts w:ascii="Century Gothic" w:hAnsi="Century Gothic"/>
        </w:rPr>
      </w:pPr>
      <w:r w:rsidRPr="00D05576">
        <w:rPr>
          <w:rFonts w:ascii="Century Gothic" w:hAnsi="Century Gothic"/>
        </w:rPr>
        <w:t>Clubs affiliated to SLSNR</w:t>
      </w:r>
      <w:r w:rsidR="008E06A5" w:rsidRPr="00D05576">
        <w:rPr>
          <w:rFonts w:ascii="Century Gothic" w:hAnsi="Century Gothic"/>
        </w:rPr>
        <w:t xml:space="preserve"> who do not receive direct or indirect government funding are not obliged to undertake the above Safety Checks, but are encouraged to by the Ministry of Social Development as good practice.</w:t>
      </w:r>
    </w:p>
    <w:p w:rsidR="00A403F7" w:rsidRPr="00D05576" w:rsidRDefault="00A345A7">
      <w:pPr>
        <w:rPr>
          <w:rFonts w:ascii="Century Gothic" w:eastAsia="Times New Roman" w:hAnsi="Century Gothic" w:cs="Times New Roman"/>
          <w:b/>
          <w:bCs/>
          <w:sz w:val="20"/>
          <w:szCs w:val="20"/>
          <w:lang w:eastAsia="en-NZ"/>
        </w:rPr>
      </w:pPr>
      <w:bookmarkStart w:id="0" w:name="DLM5501717"/>
      <w:r w:rsidRPr="00D05576">
        <w:rPr>
          <w:rFonts w:ascii="Century Gothic" w:eastAsia="Times New Roman" w:hAnsi="Century Gothic" w:cs="Times New Roman"/>
          <w:b/>
          <w:bCs/>
          <w:sz w:val="20"/>
          <w:szCs w:val="20"/>
          <w:lang w:eastAsia="en-NZ"/>
        </w:rPr>
        <w:br w:type="page"/>
      </w:r>
      <w:bookmarkEnd w:id="0"/>
    </w:p>
    <w:p w:rsidR="00A403F7" w:rsidRPr="00D05576" w:rsidRDefault="00D05576" w:rsidP="00A62301">
      <w:pPr>
        <w:jc w:val="center"/>
        <w:rPr>
          <w:rFonts w:ascii="Century Gothic" w:hAnsi="Century Gothic"/>
        </w:rPr>
      </w:pPr>
      <w:r w:rsidRPr="00D05576">
        <w:rPr>
          <w:rFonts w:ascii="Century Gothic" w:hAnsi="Century Gothic"/>
          <w:noProof/>
          <w:lang w:eastAsia="en-NZ"/>
        </w:rPr>
        <w:lastRenderedPageBreak/>
        <w:drawing>
          <wp:inline distT="0" distB="0" distL="0" distR="0">
            <wp:extent cx="2409825" cy="637011"/>
            <wp:effectExtent l="0" t="0" r="0" b="0"/>
            <wp:docPr id="1" name="Picture 1" descr="C:\Users\talia.comp\Pictures\SLS NR flat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lia.comp\Pictures\SLS NR flat_CMYK.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39697" cy="644907"/>
                    </a:xfrm>
                    <a:prstGeom prst="rect">
                      <a:avLst/>
                    </a:prstGeom>
                    <a:noFill/>
                    <a:ln>
                      <a:noFill/>
                    </a:ln>
                  </pic:spPr>
                </pic:pic>
              </a:graphicData>
            </a:graphic>
          </wp:inline>
        </w:drawing>
      </w:r>
    </w:p>
    <w:p w:rsidR="00A403F7" w:rsidRPr="00D05576" w:rsidRDefault="00A62301" w:rsidP="007A78A0">
      <w:pPr>
        <w:jc w:val="center"/>
        <w:rPr>
          <w:rFonts w:ascii="Century Gothic" w:hAnsi="Century Gothic"/>
          <w:b/>
          <w:sz w:val="28"/>
          <w:szCs w:val="28"/>
        </w:rPr>
      </w:pPr>
      <w:r w:rsidRPr="00D05576">
        <w:rPr>
          <w:rFonts w:ascii="Century Gothic" w:hAnsi="Century Gothic"/>
          <w:b/>
          <w:sz w:val="28"/>
          <w:szCs w:val="28"/>
        </w:rPr>
        <w:t>Safety Check Form</w:t>
      </w:r>
    </w:p>
    <w:p w:rsidR="007A78A0" w:rsidRPr="00D05576" w:rsidRDefault="007A78A0">
      <w:pPr>
        <w:rPr>
          <w:rFonts w:ascii="Century Gothic" w:hAnsi="Century Gothic"/>
        </w:rPr>
      </w:pPr>
    </w:p>
    <w:p w:rsidR="007A78A0" w:rsidRPr="00D05576" w:rsidRDefault="00F22C59">
      <w:pPr>
        <w:rPr>
          <w:rFonts w:ascii="Century Gothic" w:hAnsi="Century Gothic"/>
        </w:rPr>
      </w:pPr>
      <w:r w:rsidRPr="00D05576">
        <w:rPr>
          <w:rFonts w:ascii="Century Gothic" w:hAnsi="Century Gothic"/>
        </w:rPr>
        <w:t>Name of candidate</w:t>
      </w:r>
      <w:r w:rsidR="007A78A0" w:rsidRPr="00D05576">
        <w:rPr>
          <w:rFonts w:ascii="Century Gothic" w:hAnsi="Century Gothic"/>
        </w:rPr>
        <w:t xml:space="preserve"> ______________________________</w:t>
      </w:r>
      <w:r w:rsidR="00D05576">
        <w:rPr>
          <w:rFonts w:ascii="Century Gothic" w:hAnsi="Century Gothic"/>
        </w:rPr>
        <w:t>________________________________</w:t>
      </w:r>
    </w:p>
    <w:p w:rsidR="00F22C59" w:rsidRPr="00D05576" w:rsidRDefault="00F22C59">
      <w:pPr>
        <w:rPr>
          <w:rFonts w:ascii="Century Gothic" w:hAnsi="Century Gothic"/>
        </w:rPr>
      </w:pPr>
      <w:r w:rsidRPr="00D05576">
        <w:rPr>
          <w:rFonts w:ascii="Century Gothic" w:hAnsi="Century Gothic"/>
        </w:rPr>
        <w:t xml:space="preserve">Date (must </w:t>
      </w:r>
      <w:r w:rsidR="00D05576">
        <w:rPr>
          <w:rFonts w:ascii="Century Gothic" w:hAnsi="Century Gothic"/>
        </w:rPr>
        <w:t xml:space="preserve">be rechecked every three years) </w:t>
      </w:r>
      <w:r w:rsidRPr="00D05576">
        <w:rPr>
          <w:rFonts w:ascii="Century Gothic" w:hAnsi="Century Gothic"/>
        </w:rPr>
        <w:t>_____________________________________</w:t>
      </w:r>
      <w:r w:rsidR="00D05576">
        <w:rPr>
          <w:rFonts w:ascii="Century Gothic" w:hAnsi="Century Gothic"/>
        </w:rPr>
        <w:t>_</w:t>
      </w:r>
    </w:p>
    <w:p w:rsidR="00F22C59" w:rsidRPr="00D05576" w:rsidRDefault="00F22C59">
      <w:pPr>
        <w:rPr>
          <w:rFonts w:ascii="Century Gothic" w:hAnsi="Century Gothic"/>
        </w:rPr>
      </w:pPr>
    </w:p>
    <w:p w:rsidR="00A62301" w:rsidRPr="00D05576" w:rsidRDefault="00B832E3">
      <w:pPr>
        <w:rPr>
          <w:rFonts w:ascii="Century Gothic" w:hAnsi="Century Gothic"/>
          <w:u w:val="single"/>
        </w:rPr>
      </w:pPr>
      <w:r w:rsidRPr="00D05576">
        <w:rPr>
          <w:rFonts w:ascii="Century Gothic" w:hAnsi="Century Gothic"/>
          <w:u w:val="single"/>
        </w:rPr>
        <w:t>Identity Verification</w:t>
      </w:r>
    </w:p>
    <w:p w:rsidR="007A78A0" w:rsidRPr="00D05576" w:rsidRDefault="007A78A0">
      <w:pPr>
        <w:rPr>
          <w:rFonts w:ascii="Century Gothic" w:hAnsi="Century Gothic"/>
        </w:rPr>
      </w:pPr>
      <w:r w:rsidRPr="00D05576">
        <w:rPr>
          <w:rFonts w:ascii="Century Gothic" w:hAnsi="Century Gothic"/>
        </w:rPr>
        <w:t xml:space="preserve">Type of document sighted </w:t>
      </w:r>
      <w:r w:rsidRPr="00D05576">
        <w:rPr>
          <w:rFonts w:ascii="Century Gothic" w:hAnsi="Century Gothic"/>
        </w:rPr>
        <w:softHyphen/>
      </w:r>
      <w:r w:rsidRPr="00D05576">
        <w:rPr>
          <w:rFonts w:ascii="Century Gothic" w:hAnsi="Century Gothic"/>
        </w:rPr>
        <w:softHyphen/>
      </w:r>
      <w:r w:rsidRPr="00D05576">
        <w:rPr>
          <w:rFonts w:ascii="Century Gothic" w:hAnsi="Century Gothic"/>
        </w:rPr>
        <w:softHyphen/>
      </w:r>
      <w:r w:rsidRPr="00D05576">
        <w:rPr>
          <w:rFonts w:ascii="Century Gothic" w:hAnsi="Century Gothic"/>
        </w:rPr>
        <w:softHyphen/>
      </w:r>
      <w:r w:rsidRPr="00D05576">
        <w:rPr>
          <w:rFonts w:ascii="Century Gothic" w:hAnsi="Century Gothic"/>
        </w:rPr>
        <w:softHyphen/>
      </w:r>
      <w:r w:rsidRPr="00D05576">
        <w:rPr>
          <w:rFonts w:ascii="Century Gothic" w:hAnsi="Century Gothic"/>
        </w:rPr>
        <w:softHyphen/>
      </w:r>
      <w:r w:rsidRPr="00D05576">
        <w:rPr>
          <w:rFonts w:ascii="Century Gothic" w:hAnsi="Century Gothic"/>
        </w:rPr>
        <w:softHyphen/>
        <w:t>________________________</w:t>
      </w:r>
      <w:r w:rsidR="00D05576">
        <w:rPr>
          <w:rFonts w:ascii="Century Gothic" w:hAnsi="Century Gothic"/>
        </w:rPr>
        <w:t>_______________________________</w:t>
      </w:r>
    </w:p>
    <w:p w:rsidR="007A78A0" w:rsidRPr="00D05576" w:rsidRDefault="007A78A0">
      <w:pPr>
        <w:rPr>
          <w:rFonts w:ascii="Century Gothic" w:hAnsi="Century Gothic"/>
        </w:rPr>
      </w:pPr>
      <w:r w:rsidRPr="00D05576">
        <w:rPr>
          <w:rFonts w:ascii="Century Gothic" w:hAnsi="Century Gothic"/>
        </w:rPr>
        <w:t>Name on document if different to applicant name______</w:t>
      </w:r>
      <w:r w:rsidR="00D05576">
        <w:rPr>
          <w:rFonts w:ascii="Century Gothic" w:hAnsi="Century Gothic"/>
        </w:rPr>
        <w:t>__________________________</w:t>
      </w:r>
    </w:p>
    <w:p w:rsidR="007A78A0" w:rsidRPr="00D05576" w:rsidRDefault="007A78A0">
      <w:pPr>
        <w:rPr>
          <w:rFonts w:ascii="Century Gothic" w:hAnsi="Century Gothic"/>
        </w:rPr>
      </w:pPr>
      <w:r w:rsidRPr="00D05576">
        <w:rPr>
          <w:rFonts w:ascii="Century Gothic" w:hAnsi="Century Gothic"/>
        </w:rPr>
        <w:t>Serial number on document________________________</w:t>
      </w:r>
      <w:r w:rsidR="00D05576">
        <w:rPr>
          <w:rFonts w:ascii="Century Gothic" w:hAnsi="Century Gothic"/>
        </w:rPr>
        <w:t>______________________________</w:t>
      </w:r>
    </w:p>
    <w:p w:rsidR="007A78A0" w:rsidRPr="00D05576" w:rsidRDefault="007A78A0">
      <w:pPr>
        <w:rPr>
          <w:rFonts w:ascii="Century Gothic" w:hAnsi="Century Gothic"/>
        </w:rPr>
      </w:pPr>
    </w:p>
    <w:p w:rsidR="007A78A0" w:rsidRPr="00D05576" w:rsidRDefault="007A78A0">
      <w:pPr>
        <w:rPr>
          <w:rFonts w:ascii="Century Gothic" w:hAnsi="Century Gothic"/>
          <w:u w:val="single"/>
        </w:rPr>
      </w:pPr>
      <w:r w:rsidRPr="00D05576">
        <w:rPr>
          <w:rFonts w:ascii="Century Gothic" w:hAnsi="Century Gothic"/>
          <w:u w:val="single"/>
        </w:rPr>
        <w:t>Referee Check</w:t>
      </w:r>
    </w:p>
    <w:p w:rsidR="007A78A0" w:rsidRPr="00D05576" w:rsidRDefault="007A78A0">
      <w:pPr>
        <w:rPr>
          <w:rFonts w:ascii="Century Gothic" w:hAnsi="Century Gothic"/>
        </w:rPr>
      </w:pPr>
      <w:r w:rsidRPr="00D05576">
        <w:rPr>
          <w:rFonts w:ascii="Century Gothic" w:hAnsi="Century Gothic"/>
        </w:rPr>
        <w:t>Name of person contacted_________________________</w:t>
      </w:r>
      <w:r w:rsidR="00D05576">
        <w:rPr>
          <w:rFonts w:ascii="Century Gothic" w:hAnsi="Century Gothic"/>
        </w:rPr>
        <w:t>______________________________</w:t>
      </w:r>
    </w:p>
    <w:p w:rsidR="007A78A0" w:rsidRPr="00D05576" w:rsidRDefault="007A78A0">
      <w:pPr>
        <w:rPr>
          <w:rFonts w:ascii="Century Gothic" w:hAnsi="Century Gothic"/>
        </w:rPr>
      </w:pPr>
      <w:r w:rsidRPr="00D05576">
        <w:rPr>
          <w:rFonts w:ascii="Century Gothic" w:hAnsi="Century Gothic"/>
        </w:rPr>
        <w:t>Name of person contacted_________________________</w:t>
      </w:r>
      <w:r w:rsidR="00D05576">
        <w:rPr>
          <w:rFonts w:ascii="Century Gothic" w:hAnsi="Century Gothic"/>
        </w:rPr>
        <w:t>______________________________</w:t>
      </w:r>
    </w:p>
    <w:p w:rsidR="007A78A0" w:rsidRPr="00D05576" w:rsidRDefault="00803B89">
      <w:pPr>
        <w:rPr>
          <w:rFonts w:ascii="Century Gothic" w:hAnsi="Century Gothic"/>
        </w:rPr>
      </w:pPr>
      <w:r w:rsidRPr="00D05576">
        <w:rPr>
          <w:rFonts w:ascii="Century Gothic" w:hAnsi="Century Gothic"/>
        </w:rPr>
        <w:t>Are there any concerns raised from any referee checks</w:t>
      </w:r>
      <w:r w:rsidRPr="00D05576">
        <w:rPr>
          <w:rFonts w:ascii="Century Gothic" w:hAnsi="Century Gothic"/>
        </w:rPr>
        <w:tab/>
      </w:r>
      <w:r w:rsidRPr="00D05576">
        <w:rPr>
          <w:rFonts w:ascii="Century Gothic" w:hAnsi="Century Gothic"/>
        </w:rPr>
        <w:tab/>
      </w:r>
      <w:r w:rsidRPr="00D05576">
        <w:rPr>
          <w:rFonts w:ascii="Century Gothic" w:hAnsi="Century Gothic"/>
        </w:rPr>
        <w:tab/>
        <w:t>Yes / No</w:t>
      </w:r>
    </w:p>
    <w:p w:rsidR="00803B89" w:rsidRPr="00D05576" w:rsidRDefault="00803B89">
      <w:pPr>
        <w:rPr>
          <w:rFonts w:ascii="Century Gothic" w:hAnsi="Century Gothic"/>
        </w:rPr>
      </w:pPr>
    </w:p>
    <w:p w:rsidR="007A78A0" w:rsidRPr="00D05576" w:rsidRDefault="007A78A0">
      <w:pPr>
        <w:rPr>
          <w:rFonts w:ascii="Century Gothic" w:hAnsi="Century Gothic"/>
          <w:u w:val="single"/>
        </w:rPr>
      </w:pPr>
      <w:r w:rsidRPr="00D05576">
        <w:rPr>
          <w:rFonts w:ascii="Century Gothic" w:hAnsi="Century Gothic"/>
          <w:u w:val="single"/>
        </w:rPr>
        <w:t>Police Vetting</w:t>
      </w:r>
    </w:p>
    <w:p w:rsidR="007A78A0" w:rsidRPr="00D05576" w:rsidRDefault="007A78A0">
      <w:pPr>
        <w:rPr>
          <w:rFonts w:ascii="Century Gothic" w:hAnsi="Century Gothic"/>
        </w:rPr>
      </w:pPr>
      <w:r w:rsidRPr="00D05576">
        <w:rPr>
          <w:rFonts w:ascii="Century Gothic" w:hAnsi="Century Gothic"/>
        </w:rPr>
        <w:t>Consent in writing by candidate for Police Vetting sought</w:t>
      </w:r>
      <w:r w:rsidRPr="00D05576">
        <w:rPr>
          <w:rFonts w:ascii="Century Gothic" w:hAnsi="Century Gothic"/>
        </w:rPr>
        <w:tab/>
      </w:r>
      <w:r w:rsidRPr="00D05576">
        <w:rPr>
          <w:rFonts w:ascii="Century Gothic" w:hAnsi="Century Gothic"/>
        </w:rPr>
        <w:tab/>
      </w:r>
      <w:proofErr w:type="gramStart"/>
      <w:r w:rsidRPr="00D05576">
        <w:rPr>
          <w:rFonts w:ascii="Century Gothic" w:hAnsi="Century Gothic"/>
        </w:rPr>
        <w:t>Yes</w:t>
      </w:r>
      <w:proofErr w:type="gramEnd"/>
      <w:r w:rsidRPr="00D05576">
        <w:rPr>
          <w:rFonts w:ascii="Century Gothic" w:hAnsi="Century Gothic"/>
        </w:rPr>
        <w:t xml:space="preserve"> / No</w:t>
      </w:r>
    </w:p>
    <w:p w:rsidR="007A78A0" w:rsidRPr="00D05576" w:rsidRDefault="007A78A0">
      <w:pPr>
        <w:rPr>
          <w:rFonts w:ascii="Century Gothic" w:hAnsi="Century Gothic"/>
        </w:rPr>
      </w:pPr>
      <w:r w:rsidRPr="00D05576">
        <w:rPr>
          <w:rFonts w:ascii="Century Gothic" w:hAnsi="Century Gothic"/>
        </w:rPr>
        <w:t>Police Vetting application submitted</w:t>
      </w:r>
      <w:r w:rsidRPr="00D05576">
        <w:rPr>
          <w:rFonts w:ascii="Century Gothic" w:hAnsi="Century Gothic"/>
        </w:rPr>
        <w:tab/>
      </w:r>
      <w:r w:rsidRPr="00D05576">
        <w:rPr>
          <w:rFonts w:ascii="Century Gothic" w:hAnsi="Century Gothic"/>
        </w:rPr>
        <w:tab/>
      </w:r>
      <w:r w:rsidRPr="00D05576">
        <w:rPr>
          <w:rFonts w:ascii="Century Gothic" w:hAnsi="Century Gothic"/>
        </w:rPr>
        <w:tab/>
      </w:r>
      <w:r w:rsidRPr="00D05576">
        <w:rPr>
          <w:rFonts w:ascii="Century Gothic" w:hAnsi="Century Gothic"/>
        </w:rPr>
        <w:tab/>
      </w:r>
      <w:r w:rsidRPr="00D05576">
        <w:rPr>
          <w:rFonts w:ascii="Century Gothic" w:hAnsi="Century Gothic"/>
        </w:rPr>
        <w:tab/>
      </w:r>
      <w:proofErr w:type="gramStart"/>
      <w:r w:rsidRPr="00D05576">
        <w:rPr>
          <w:rFonts w:ascii="Century Gothic" w:hAnsi="Century Gothic"/>
        </w:rPr>
        <w:t>Yes</w:t>
      </w:r>
      <w:proofErr w:type="gramEnd"/>
      <w:r w:rsidRPr="00D05576">
        <w:rPr>
          <w:rFonts w:ascii="Century Gothic" w:hAnsi="Century Gothic"/>
        </w:rPr>
        <w:t xml:space="preserve"> / No</w:t>
      </w:r>
    </w:p>
    <w:p w:rsidR="007A78A0" w:rsidRPr="00D05576" w:rsidRDefault="007A78A0">
      <w:pPr>
        <w:rPr>
          <w:rFonts w:ascii="Century Gothic" w:hAnsi="Century Gothic"/>
        </w:rPr>
      </w:pPr>
      <w:r w:rsidRPr="00D05576">
        <w:rPr>
          <w:rFonts w:ascii="Century Gothic" w:hAnsi="Century Gothic"/>
        </w:rPr>
        <w:t>Police Vetting complete, applicant suitable to work with children</w:t>
      </w:r>
      <w:r w:rsidRPr="00D05576">
        <w:rPr>
          <w:rFonts w:ascii="Century Gothic" w:hAnsi="Century Gothic"/>
        </w:rPr>
        <w:tab/>
        <w:t>Yes / No</w:t>
      </w:r>
    </w:p>
    <w:p w:rsidR="007A78A0" w:rsidRPr="00D05576" w:rsidRDefault="007A78A0">
      <w:pPr>
        <w:rPr>
          <w:rFonts w:ascii="Century Gothic" w:hAnsi="Century Gothic"/>
        </w:rPr>
      </w:pPr>
      <w:bookmarkStart w:id="1" w:name="_GoBack"/>
      <w:bookmarkEnd w:id="1"/>
    </w:p>
    <w:p w:rsidR="007A78A0" w:rsidRPr="00D05576" w:rsidRDefault="007A78A0">
      <w:pPr>
        <w:rPr>
          <w:rFonts w:ascii="Century Gothic" w:hAnsi="Century Gothic"/>
          <w:u w:val="single"/>
        </w:rPr>
      </w:pPr>
      <w:r w:rsidRPr="00D05576">
        <w:rPr>
          <w:rFonts w:ascii="Century Gothic" w:hAnsi="Century Gothic"/>
          <w:u w:val="single"/>
        </w:rPr>
        <w:t>Risk Assessment</w:t>
      </w:r>
    </w:p>
    <w:p w:rsidR="007A78A0" w:rsidRPr="00D05576" w:rsidRDefault="007A78A0">
      <w:pPr>
        <w:rPr>
          <w:rFonts w:ascii="Century Gothic" w:hAnsi="Century Gothic"/>
        </w:rPr>
      </w:pPr>
      <w:r w:rsidRPr="00D05576">
        <w:rPr>
          <w:rFonts w:ascii="Century Gothic" w:hAnsi="Century Gothic"/>
        </w:rPr>
        <w:t>Further information sought additional to above safety checks</w:t>
      </w:r>
      <w:r w:rsidRPr="00D05576">
        <w:rPr>
          <w:rFonts w:ascii="Century Gothic" w:hAnsi="Century Gothic"/>
        </w:rPr>
        <w:tab/>
      </w:r>
      <w:r w:rsidRPr="00D05576">
        <w:rPr>
          <w:rFonts w:ascii="Century Gothic" w:hAnsi="Century Gothic"/>
        </w:rPr>
        <w:tab/>
      </w:r>
      <w:proofErr w:type="gramStart"/>
      <w:r w:rsidRPr="00D05576">
        <w:rPr>
          <w:rFonts w:ascii="Century Gothic" w:hAnsi="Century Gothic"/>
        </w:rPr>
        <w:t>Yes</w:t>
      </w:r>
      <w:proofErr w:type="gramEnd"/>
      <w:r w:rsidRPr="00D05576">
        <w:rPr>
          <w:rFonts w:ascii="Century Gothic" w:hAnsi="Century Gothic"/>
        </w:rPr>
        <w:t xml:space="preserve"> / No</w:t>
      </w:r>
    </w:p>
    <w:p w:rsidR="0052036F" w:rsidRPr="00D05576" w:rsidRDefault="007A78A0">
      <w:pPr>
        <w:rPr>
          <w:rFonts w:ascii="Century Gothic" w:hAnsi="Century Gothic"/>
        </w:rPr>
      </w:pPr>
      <w:r w:rsidRPr="00D05576">
        <w:rPr>
          <w:rFonts w:ascii="Century Gothic" w:hAnsi="Century Gothic"/>
        </w:rPr>
        <w:t xml:space="preserve">What information was sought and from whom/where? </w:t>
      </w:r>
    </w:p>
    <w:p w:rsidR="007A78A0" w:rsidRPr="00D05576" w:rsidRDefault="007A78A0">
      <w:pPr>
        <w:rPr>
          <w:rFonts w:ascii="Century Gothic" w:hAnsi="Century Gothic"/>
        </w:rPr>
      </w:pPr>
      <w:r w:rsidRPr="00D05576">
        <w:rPr>
          <w:rFonts w:ascii="Century Gothic" w:hAnsi="Century Gothic"/>
        </w:rPr>
        <w:t>________________________________________________________________________________</w:t>
      </w:r>
    </w:p>
    <w:p w:rsidR="007A78A0" w:rsidRPr="00D05576" w:rsidRDefault="007A78A0">
      <w:pPr>
        <w:rPr>
          <w:rFonts w:ascii="Century Gothic" w:hAnsi="Century Gothic"/>
        </w:rPr>
      </w:pPr>
      <w:r w:rsidRPr="00D05576">
        <w:rPr>
          <w:rFonts w:ascii="Century Gothic" w:hAnsi="Century Gothic"/>
        </w:rPr>
        <w:t>________________________________________________________________________________</w:t>
      </w:r>
    </w:p>
    <w:p w:rsidR="00A403F7" w:rsidRPr="00D05576" w:rsidRDefault="0052036F">
      <w:pPr>
        <w:rPr>
          <w:rFonts w:ascii="Century Gothic" w:hAnsi="Century Gothic"/>
        </w:rPr>
      </w:pPr>
      <w:r w:rsidRPr="00D05576">
        <w:rPr>
          <w:rFonts w:ascii="Century Gothic" w:hAnsi="Century Gothic"/>
        </w:rPr>
        <w:t xml:space="preserve">Candidate is deemed suitable by </w:t>
      </w:r>
      <w:r w:rsidR="00D05576" w:rsidRPr="00D05576">
        <w:rPr>
          <w:rFonts w:ascii="Century Gothic" w:hAnsi="Century Gothic"/>
        </w:rPr>
        <w:t>SLSNR</w:t>
      </w:r>
      <w:r w:rsidRPr="00D05576">
        <w:rPr>
          <w:rFonts w:ascii="Century Gothic" w:hAnsi="Century Gothic"/>
        </w:rPr>
        <w:t xml:space="preserve"> to work with children</w:t>
      </w:r>
      <w:r w:rsidRPr="00D05576">
        <w:rPr>
          <w:rFonts w:ascii="Century Gothic" w:hAnsi="Century Gothic"/>
        </w:rPr>
        <w:tab/>
      </w:r>
      <w:r w:rsidRPr="00D05576">
        <w:rPr>
          <w:rFonts w:ascii="Century Gothic" w:hAnsi="Century Gothic"/>
        </w:rPr>
        <w:tab/>
        <w:t>Yes / No</w:t>
      </w:r>
    </w:p>
    <w:sectPr w:rsidR="00A403F7" w:rsidRPr="00D055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FD4"/>
    <w:multiLevelType w:val="multilevel"/>
    <w:tmpl w:val="99B8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3D4F62"/>
    <w:multiLevelType w:val="hybridMultilevel"/>
    <w:tmpl w:val="4E440C1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38705116"/>
    <w:multiLevelType w:val="hybridMultilevel"/>
    <w:tmpl w:val="3C96D50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57517766"/>
    <w:multiLevelType w:val="hybridMultilevel"/>
    <w:tmpl w:val="8A4883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7521332D"/>
    <w:multiLevelType w:val="hybridMultilevel"/>
    <w:tmpl w:val="10F2721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3F7"/>
    <w:rsid w:val="00042DB0"/>
    <w:rsid w:val="00051F96"/>
    <w:rsid w:val="00130B0B"/>
    <w:rsid w:val="00252D62"/>
    <w:rsid w:val="002E3466"/>
    <w:rsid w:val="003941F3"/>
    <w:rsid w:val="003E38C4"/>
    <w:rsid w:val="0052036F"/>
    <w:rsid w:val="005936BC"/>
    <w:rsid w:val="00626D54"/>
    <w:rsid w:val="0067454F"/>
    <w:rsid w:val="007854AA"/>
    <w:rsid w:val="007A78A0"/>
    <w:rsid w:val="007D49AC"/>
    <w:rsid w:val="00803B89"/>
    <w:rsid w:val="008E06A5"/>
    <w:rsid w:val="009A2D80"/>
    <w:rsid w:val="009C643B"/>
    <w:rsid w:val="009E3EF6"/>
    <w:rsid w:val="009E779D"/>
    <w:rsid w:val="00A211CB"/>
    <w:rsid w:val="00A345A7"/>
    <w:rsid w:val="00A403F7"/>
    <w:rsid w:val="00A62301"/>
    <w:rsid w:val="00A7439C"/>
    <w:rsid w:val="00B527C4"/>
    <w:rsid w:val="00B534CE"/>
    <w:rsid w:val="00B832E3"/>
    <w:rsid w:val="00BF1DFF"/>
    <w:rsid w:val="00C17D8F"/>
    <w:rsid w:val="00C71FAB"/>
    <w:rsid w:val="00C83A1C"/>
    <w:rsid w:val="00CA1DA5"/>
    <w:rsid w:val="00CC46D9"/>
    <w:rsid w:val="00D012BF"/>
    <w:rsid w:val="00D05576"/>
    <w:rsid w:val="00D06677"/>
    <w:rsid w:val="00D84C3C"/>
    <w:rsid w:val="00D91CC0"/>
    <w:rsid w:val="00DA0E79"/>
    <w:rsid w:val="00EF58A3"/>
    <w:rsid w:val="00F22C59"/>
    <w:rsid w:val="00F40558"/>
    <w:rsid w:val="00F72F76"/>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A8ABF96-48AD-43C3-9408-C3E699B1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CC0"/>
    <w:pPr>
      <w:ind w:left="720"/>
      <w:contextualSpacing/>
    </w:pPr>
  </w:style>
  <w:style w:type="paragraph" w:styleId="NormalWeb">
    <w:name w:val="Normal (Web)"/>
    <w:basedOn w:val="Normal"/>
    <w:uiPriority w:val="99"/>
    <w:semiHidden/>
    <w:unhideWhenUsed/>
    <w:rsid w:val="007D49AC"/>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7D49AC"/>
    <w:rPr>
      <w:color w:val="0000FF"/>
      <w:u w:val="single"/>
    </w:rPr>
  </w:style>
  <w:style w:type="paragraph" w:styleId="BalloonText">
    <w:name w:val="Balloon Text"/>
    <w:basedOn w:val="Normal"/>
    <w:link w:val="BalloonTextChar"/>
    <w:uiPriority w:val="99"/>
    <w:semiHidden/>
    <w:unhideWhenUsed/>
    <w:rsid w:val="009E3EF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E3EF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31879">
      <w:bodyDiv w:val="1"/>
      <w:marLeft w:val="0"/>
      <w:marRight w:val="0"/>
      <w:marTop w:val="0"/>
      <w:marBottom w:val="0"/>
      <w:divBdr>
        <w:top w:val="none" w:sz="0" w:space="0" w:color="auto"/>
        <w:left w:val="none" w:sz="0" w:space="0" w:color="auto"/>
        <w:bottom w:val="none" w:sz="0" w:space="0" w:color="auto"/>
        <w:right w:val="none" w:sz="0" w:space="0" w:color="auto"/>
      </w:divBdr>
      <w:divsChild>
        <w:div w:id="308169660">
          <w:marLeft w:val="0"/>
          <w:marRight w:val="0"/>
          <w:marTop w:val="0"/>
          <w:marBottom w:val="0"/>
          <w:divBdr>
            <w:top w:val="none" w:sz="0" w:space="0" w:color="auto"/>
            <w:left w:val="none" w:sz="0" w:space="0" w:color="auto"/>
            <w:bottom w:val="none" w:sz="0" w:space="0" w:color="auto"/>
            <w:right w:val="none" w:sz="0" w:space="0" w:color="auto"/>
          </w:divBdr>
          <w:divsChild>
            <w:div w:id="925649384">
              <w:marLeft w:val="0"/>
              <w:marRight w:val="0"/>
              <w:marTop w:val="0"/>
              <w:marBottom w:val="0"/>
              <w:divBdr>
                <w:top w:val="none" w:sz="0" w:space="0" w:color="auto"/>
                <w:left w:val="none" w:sz="0" w:space="0" w:color="auto"/>
                <w:bottom w:val="none" w:sz="0" w:space="0" w:color="auto"/>
                <w:right w:val="none" w:sz="0" w:space="0" w:color="auto"/>
              </w:divBdr>
              <w:divsChild>
                <w:div w:id="786586415">
                  <w:marLeft w:val="0"/>
                  <w:marRight w:val="0"/>
                  <w:marTop w:val="0"/>
                  <w:marBottom w:val="0"/>
                  <w:divBdr>
                    <w:top w:val="none" w:sz="0" w:space="0" w:color="auto"/>
                    <w:left w:val="none" w:sz="0" w:space="0" w:color="auto"/>
                    <w:bottom w:val="none" w:sz="0" w:space="0" w:color="auto"/>
                    <w:right w:val="none" w:sz="0" w:space="0" w:color="auto"/>
                  </w:divBdr>
                  <w:divsChild>
                    <w:div w:id="55320029">
                      <w:marLeft w:val="0"/>
                      <w:marRight w:val="0"/>
                      <w:marTop w:val="0"/>
                      <w:marBottom w:val="0"/>
                      <w:divBdr>
                        <w:top w:val="none" w:sz="0" w:space="0" w:color="auto"/>
                        <w:left w:val="none" w:sz="0" w:space="0" w:color="auto"/>
                        <w:bottom w:val="none" w:sz="0" w:space="0" w:color="auto"/>
                        <w:right w:val="none" w:sz="0" w:space="0" w:color="auto"/>
                      </w:divBdr>
                      <w:divsChild>
                        <w:div w:id="57031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85909">
              <w:marLeft w:val="0"/>
              <w:marRight w:val="0"/>
              <w:marTop w:val="0"/>
              <w:marBottom w:val="0"/>
              <w:divBdr>
                <w:top w:val="none" w:sz="0" w:space="0" w:color="auto"/>
                <w:left w:val="none" w:sz="0" w:space="0" w:color="auto"/>
                <w:bottom w:val="none" w:sz="0" w:space="0" w:color="auto"/>
                <w:right w:val="none" w:sz="0" w:space="0" w:color="auto"/>
              </w:divBdr>
              <w:divsChild>
                <w:div w:id="1450198593">
                  <w:marLeft w:val="0"/>
                  <w:marRight w:val="0"/>
                  <w:marTop w:val="0"/>
                  <w:marBottom w:val="0"/>
                  <w:divBdr>
                    <w:top w:val="none" w:sz="0" w:space="0" w:color="auto"/>
                    <w:left w:val="none" w:sz="0" w:space="0" w:color="auto"/>
                    <w:bottom w:val="none" w:sz="0" w:space="0" w:color="auto"/>
                    <w:right w:val="none" w:sz="0" w:space="0" w:color="auto"/>
                  </w:divBdr>
                  <w:divsChild>
                    <w:div w:id="1549142572">
                      <w:marLeft w:val="0"/>
                      <w:marRight w:val="0"/>
                      <w:marTop w:val="0"/>
                      <w:marBottom w:val="0"/>
                      <w:divBdr>
                        <w:top w:val="none" w:sz="0" w:space="0" w:color="auto"/>
                        <w:left w:val="none" w:sz="0" w:space="0" w:color="auto"/>
                        <w:bottom w:val="none" w:sz="0" w:space="0" w:color="auto"/>
                        <w:right w:val="none" w:sz="0" w:space="0" w:color="auto"/>
                      </w:divBdr>
                      <w:divsChild>
                        <w:div w:id="1317876962">
                          <w:marLeft w:val="0"/>
                          <w:marRight w:val="0"/>
                          <w:marTop w:val="0"/>
                          <w:marBottom w:val="0"/>
                          <w:divBdr>
                            <w:top w:val="none" w:sz="0" w:space="0" w:color="auto"/>
                            <w:left w:val="none" w:sz="0" w:space="0" w:color="auto"/>
                            <w:bottom w:val="none" w:sz="0" w:space="0" w:color="auto"/>
                            <w:right w:val="none" w:sz="0" w:space="0" w:color="auto"/>
                          </w:divBdr>
                          <w:divsChild>
                            <w:div w:id="265843138">
                              <w:marLeft w:val="0"/>
                              <w:marRight w:val="0"/>
                              <w:marTop w:val="0"/>
                              <w:marBottom w:val="0"/>
                              <w:divBdr>
                                <w:top w:val="none" w:sz="0" w:space="0" w:color="auto"/>
                                <w:left w:val="none" w:sz="0" w:space="0" w:color="auto"/>
                                <w:bottom w:val="none" w:sz="0" w:space="0" w:color="auto"/>
                                <w:right w:val="none" w:sz="0" w:space="0" w:color="auto"/>
                              </w:divBdr>
                              <w:divsChild>
                                <w:div w:id="1658848096">
                                  <w:marLeft w:val="0"/>
                                  <w:marRight w:val="0"/>
                                  <w:marTop w:val="0"/>
                                  <w:marBottom w:val="0"/>
                                  <w:divBdr>
                                    <w:top w:val="none" w:sz="0" w:space="0" w:color="auto"/>
                                    <w:left w:val="none" w:sz="0" w:space="0" w:color="auto"/>
                                    <w:bottom w:val="none" w:sz="0" w:space="0" w:color="auto"/>
                                    <w:right w:val="none" w:sz="0" w:space="0" w:color="auto"/>
                                  </w:divBdr>
                                  <w:divsChild>
                                    <w:div w:id="97918907">
                                      <w:marLeft w:val="0"/>
                                      <w:marRight w:val="0"/>
                                      <w:marTop w:val="0"/>
                                      <w:marBottom w:val="0"/>
                                      <w:divBdr>
                                        <w:top w:val="none" w:sz="0" w:space="0" w:color="auto"/>
                                        <w:left w:val="none" w:sz="0" w:space="0" w:color="auto"/>
                                        <w:bottom w:val="none" w:sz="0" w:space="0" w:color="auto"/>
                                        <w:right w:val="none" w:sz="0" w:space="0" w:color="auto"/>
                                      </w:divBdr>
                                      <w:divsChild>
                                        <w:div w:id="1482043849">
                                          <w:marLeft w:val="0"/>
                                          <w:marRight w:val="0"/>
                                          <w:marTop w:val="0"/>
                                          <w:marBottom w:val="0"/>
                                          <w:divBdr>
                                            <w:top w:val="none" w:sz="0" w:space="0" w:color="auto"/>
                                            <w:left w:val="none" w:sz="0" w:space="0" w:color="auto"/>
                                            <w:bottom w:val="none" w:sz="0" w:space="0" w:color="auto"/>
                                            <w:right w:val="none" w:sz="0" w:space="0" w:color="auto"/>
                                          </w:divBdr>
                                        </w:div>
                                      </w:divsChild>
                                    </w:div>
                                    <w:div w:id="1298955430">
                                      <w:marLeft w:val="0"/>
                                      <w:marRight w:val="0"/>
                                      <w:marTop w:val="0"/>
                                      <w:marBottom w:val="0"/>
                                      <w:divBdr>
                                        <w:top w:val="none" w:sz="0" w:space="0" w:color="auto"/>
                                        <w:left w:val="none" w:sz="0" w:space="0" w:color="auto"/>
                                        <w:bottom w:val="none" w:sz="0" w:space="0" w:color="auto"/>
                                        <w:right w:val="none" w:sz="0" w:space="0" w:color="auto"/>
                                      </w:divBdr>
                                      <w:divsChild>
                                        <w:div w:id="1359358177">
                                          <w:marLeft w:val="0"/>
                                          <w:marRight w:val="0"/>
                                          <w:marTop w:val="0"/>
                                          <w:marBottom w:val="0"/>
                                          <w:divBdr>
                                            <w:top w:val="none" w:sz="0" w:space="0" w:color="auto"/>
                                            <w:left w:val="none" w:sz="0" w:space="0" w:color="auto"/>
                                            <w:bottom w:val="none" w:sz="0" w:space="0" w:color="auto"/>
                                            <w:right w:val="none" w:sz="0" w:space="0" w:color="auto"/>
                                          </w:divBdr>
                                          <w:divsChild>
                                            <w:div w:id="1799714100">
                                              <w:marLeft w:val="0"/>
                                              <w:marRight w:val="0"/>
                                              <w:marTop w:val="0"/>
                                              <w:marBottom w:val="0"/>
                                              <w:divBdr>
                                                <w:top w:val="none" w:sz="0" w:space="0" w:color="auto"/>
                                                <w:left w:val="none" w:sz="0" w:space="0" w:color="auto"/>
                                                <w:bottom w:val="none" w:sz="0" w:space="0" w:color="auto"/>
                                                <w:right w:val="none" w:sz="0" w:space="0" w:color="auto"/>
                                              </w:divBdr>
                                              <w:divsChild>
                                                <w:div w:id="1516847521">
                                                  <w:marLeft w:val="0"/>
                                                  <w:marRight w:val="0"/>
                                                  <w:marTop w:val="0"/>
                                                  <w:marBottom w:val="0"/>
                                                  <w:divBdr>
                                                    <w:top w:val="none" w:sz="0" w:space="0" w:color="auto"/>
                                                    <w:left w:val="none" w:sz="0" w:space="0" w:color="auto"/>
                                                    <w:bottom w:val="none" w:sz="0" w:space="0" w:color="auto"/>
                                                    <w:right w:val="none" w:sz="0" w:space="0" w:color="auto"/>
                                                  </w:divBdr>
                                                </w:div>
                                              </w:divsChild>
                                            </w:div>
                                            <w:div w:id="520629383">
                                              <w:marLeft w:val="0"/>
                                              <w:marRight w:val="0"/>
                                              <w:marTop w:val="0"/>
                                              <w:marBottom w:val="0"/>
                                              <w:divBdr>
                                                <w:top w:val="none" w:sz="0" w:space="0" w:color="auto"/>
                                                <w:left w:val="none" w:sz="0" w:space="0" w:color="auto"/>
                                                <w:bottom w:val="none" w:sz="0" w:space="0" w:color="auto"/>
                                                <w:right w:val="none" w:sz="0" w:space="0" w:color="auto"/>
                                              </w:divBdr>
                                              <w:divsChild>
                                                <w:div w:id="2107842596">
                                                  <w:marLeft w:val="0"/>
                                                  <w:marRight w:val="0"/>
                                                  <w:marTop w:val="0"/>
                                                  <w:marBottom w:val="0"/>
                                                  <w:divBdr>
                                                    <w:top w:val="none" w:sz="0" w:space="0" w:color="auto"/>
                                                    <w:left w:val="none" w:sz="0" w:space="0" w:color="auto"/>
                                                    <w:bottom w:val="none" w:sz="0" w:space="0" w:color="auto"/>
                                                    <w:right w:val="none" w:sz="0" w:space="0" w:color="auto"/>
                                                  </w:divBdr>
                                                </w:div>
                                              </w:divsChild>
                                            </w:div>
                                            <w:div w:id="1684017469">
                                              <w:marLeft w:val="0"/>
                                              <w:marRight w:val="0"/>
                                              <w:marTop w:val="0"/>
                                              <w:marBottom w:val="0"/>
                                              <w:divBdr>
                                                <w:top w:val="none" w:sz="0" w:space="0" w:color="auto"/>
                                                <w:left w:val="none" w:sz="0" w:space="0" w:color="auto"/>
                                                <w:bottom w:val="none" w:sz="0" w:space="0" w:color="auto"/>
                                                <w:right w:val="none" w:sz="0" w:space="0" w:color="auto"/>
                                              </w:divBdr>
                                              <w:divsChild>
                                                <w:div w:id="129821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375785">
                                      <w:marLeft w:val="0"/>
                                      <w:marRight w:val="0"/>
                                      <w:marTop w:val="0"/>
                                      <w:marBottom w:val="0"/>
                                      <w:divBdr>
                                        <w:top w:val="none" w:sz="0" w:space="0" w:color="auto"/>
                                        <w:left w:val="none" w:sz="0" w:space="0" w:color="auto"/>
                                        <w:bottom w:val="none" w:sz="0" w:space="0" w:color="auto"/>
                                        <w:right w:val="none" w:sz="0" w:space="0" w:color="auto"/>
                                      </w:divBdr>
                                      <w:divsChild>
                                        <w:div w:id="69481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872073">
      <w:bodyDiv w:val="1"/>
      <w:marLeft w:val="0"/>
      <w:marRight w:val="0"/>
      <w:marTop w:val="0"/>
      <w:marBottom w:val="0"/>
      <w:divBdr>
        <w:top w:val="none" w:sz="0" w:space="0" w:color="auto"/>
        <w:left w:val="none" w:sz="0" w:space="0" w:color="auto"/>
        <w:bottom w:val="none" w:sz="0" w:space="0" w:color="auto"/>
        <w:right w:val="none" w:sz="0" w:space="0" w:color="auto"/>
      </w:divBdr>
    </w:div>
    <w:div w:id="1366365985">
      <w:bodyDiv w:val="1"/>
      <w:marLeft w:val="0"/>
      <w:marRight w:val="0"/>
      <w:marTop w:val="0"/>
      <w:marBottom w:val="0"/>
      <w:divBdr>
        <w:top w:val="none" w:sz="0" w:space="0" w:color="auto"/>
        <w:left w:val="none" w:sz="0" w:space="0" w:color="auto"/>
        <w:bottom w:val="none" w:sz="0" w:space="0" w:color="auto"/>
        <w:right w:val="none" w:sz="0" w:space="0" w:color="auto"/>
      </w:divBdr>
      <w:divsChild>
        <w:div w:id="1830902268">
          <w:marLeft w:val="0"/>
          <w:marRight w:val="0"/>
          <w:marTop w:val="0"/>
          <w:marBottom w:val="0"/>
          <w:divBdr>
            <w:top w:val="none" w:sz="0" w:space="0" w:color="auto"/>
            <w:left w:val="none" w:sz="0" w:space="0" w:color="auto"/>
            <w:bottom w:val="none" w:sz="0" w:space="0" w:color="auto"/>
            <w:right w:val="none" w:sz="0" w:space="0" w:color="auto"/>
          </w:divBdr>
        </w:div>
        <w:div w:id="860363486">
          <w:marLeft w:val="0"/>
          <w:marRight w:val="0"/>
          <w:marTop w:val="0"/>
          <w:marBottom w:val="0"/>
          <w:divBdr>
            <w:top w:val="none" w:sz="0" w:space="0" w:color="auto"/>
            <w:left w:val="none" w:sz="0" w:space="0" w:color="auto"/>
            <w:bottom w:val="none" w:sz="0" w:space="0" w:color="auto"/>
            <w:right w:val="none" w:sz="0" w:space="0" w:color="auto"/>
          </w:divBdr>
        </w:div>
        <w:div w:id="932519894">
          <w:marLeft w:val="0"/>
          <w:marRight w:val="0"/>
          <w:marTop w:val="0"/>
          <w:marBottom w:val="0"/>
          <w:divBdr>
            <w:top w:val="none" w:sz="0" w:space="0" w:color="auto"/>
            <w:left w:val="none" w:sz="0" w:space="0" w:color="auto"/>
            <w:bottom w:val="none" w:sz="0" w:space="0" w:color="auto"/>
            <w:right w:val="none" w:sz="0" w:space="0" w:color="auto"/>
          </w:divBdr>
        </w:div>
        <w:div w:id="1845591124">
          <w:marLeft w:val="0"/>
          <w:marRight w:val="0"/>
          <w:marTop w:val="0"/>
          <w:marBottom w:val="0"/>
          <w:divBdr>
            <w:top w:val="none" w:sz="0" w:space="0" w:color="auto"/>
            <w:left w:val="none" w:sz="0" w:space="0" w:color="auto"/>
            <w:bottom w:val="none" w:sz="0" w:space="0" w:color="auto"/>
            <w:right w:val="none" w:sz="0" w:space="0" w:color="auto"/>
          </w:divBdr>
        </w:div>
      </w:divsChild>
    </w:div>
    <w:div w:id="14240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BF40097401E542B156B63FE808B593" ma:contentTypeVersion="10" ma:contentTypeDescription="Create a new document." ma:contentTypeScope="" ma:versionID="74e4a93dd799fd41555fe92937976e3c">
  <xsd:schema xmlns:xsd="http://www.w3.org/2001/XMLSchema" xmlns:xs="http://www.w3.org/2001/XMLSchema" xmlns:p="http://schemas.microsoft.com/office/2006/metadata/properties" xmlns:ns2="19aab11f-6f36-4838-951c-33679571b18c" xmlns:ns3="997ef8a9-c0d2-42f2-8b98-f19f54298fe9" targetNamespace="http://schemas.microsoft.com/office/2006/metadata/properties" ma:root="true" ma:fieldsID="140e7962de49fe26a45a2a03c4124db8" ns2:_="" ns3:_="">
    <xsd:import namespace="19aab11f-6f36-4838-951c-33679571b18c"/>
    <xsd:import namespace="997ef8a9-c0d2-42f2-8b98-f19f54298fe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aab11f-6f36-4838-951c-33679571b18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7ef8a9-c0d2-42f2-8b98-f19f54298f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EE1BCE-C592-40F4-8170-70D2F119A6D2}"/>
</file>

<file path=customXml/itemProps2.xml><?xml version="1.0" encoding="utf-8"?>
<ds:datastoreItem xmlns:ds="http://schemas.openxmlformats.org/officeDocument/2006/customXml" ds:itemID="{F5B8A56D-7CBE-4AEE-BFD0-189C660EDEC4}"/>
</file>

<file path=customXml/itemProps3.xml><?xml version="1.0" encoding="utf-8"?>
<ds:datastoreItem xmlns:ds="http://schemas.openxmlformats.org/officeDocument/2006/customXml" ds:itemID="{B5704AA1-4367-443E-960A-F9D4843B74E1}"/>
</file>

<file path=docProps/app.xml><?xml version="1.0" encoding="utf-8"?>
<Properties xmlns="http://schemas.openxmlformats.org/officeDocument/2006/extended-properties" xmlns:vt="http://schemas.openxmlformats.org/officeDocument/2006/docPropsVTypes">
  <Template>Normal</Template>
  <TotalTime>4</TotalTime>
  <Pages>3</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AUT University</Company>
  <LinksUpToDate>false</LinksUpToDate>
  <CharactersWithSpaces>4597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Platt</dc:creator>
  <cp:keywords/>
  <dc:description/>
  <cp:lastModifiedBy>Talia Comp</cp:lastModifiedBy>
  <cp:revision>3</cp:revision>
  <dcterms:created xsi:type="dcterms:W3CDTF">2017-05-17T01:18:00Z</dcterms:created>
  <dcterms:modified xsi:type="dcterms:W3CDTF">2017-09-11T02:23:00Z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0x010100C2BF40097401E542B156B63FE808B593</vt:lpwstr>
  </property>
</Properties>
</file>